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46160806" w14:textId="77777777" w:rsidR="007C6E88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en-US" w:eastAsia="de-DE"/>
        </w:rPr>
      </w:pPr>
    </w:p>
    <w:p w14:paraId="53434F2E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b/>
          <w:bCs/>
          <w:lang w:val="pl-PL" w:eastAsia="de-DE"/>
        </w:rPr>
      </w:pPr>
      <w:r w:rsidRPr="00EC4F44">
        <w:rPr>
          <w:rFonts w:ascii="Arial" w:hAnsi="Arial" w:cs="Arial"/>
          <w:b/>
          <w:bCs/>
          <w:lang w:val="pl-PL" w:eastAsia="de-DE"/>
        </w:rPr>
        <w:t>O firmie Ziehl-Abegg</w:t>
      </w:r>
    </w:p>
    <w:p w14:paraId="58418388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b/>
          <w:bCs/>
          <w:lang w:val="pl-PL" w:eastAsia="de-DE"/>
        </w:rPr>
      </w:pPr>
    </w:p>
    <w:p w14:paraId="645FE0DB" w14:textId="4EB2B136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  <w:r w:rsidRPr="00EC4F44">
        <w:rPr>
          <w:rFonts w:ascii="Arial" w:hAnsi="Arial" w:cs="Arial"/>
          <w:lang w:val="pl-PL" w:eastAsia="de-DE"/>
        </w:rPr>
        <w:t xml:space="preserve">Firma Ziehl-Abegg (Künzelsau, Badenia-Wirtembergia, Niemcy) należy do światowych liderów w zakresie technologii wentylacji i regulacji oraz technologii napędowej. Jej produkty znajdują zastosowanie na przykład w systemach ogrzewania i chłodzenia lub w systemach pomieszczeń sterylnych lub agrarnych. Ziehl-Abegg już latach pięćdziesiątych stworzył podstawy nowoczesnych napędów wentylatorowych: Silniki o wirniku zewnętrznym, które nawet dzisiaj odpowiadają stanowi techniki na całym świecie. </w:t>
      </w:r>
      <w:r w:rsidR="006314C9" w:rsidRPr="006314C9">
        <w:rPr>
          <w:rFonts w:ascii="Arial" w:hAnsi="Arial" w:cs="Arial"/>
          <w:lang w:val="pl-PL" w:eastAsia="de-DE"/>
        </w:rPr>
        <w:t>Inną dziedziną są silniki elektryczne, wykorzystywane jako napęd na przykład w windach lub urządzeniach medycznych (tomografy komputerowe).</w:t>
      </w:r>
    </w:p>
    <w:p w14:paraId="4D421357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</w:p>
    <w:p w14:paraId="695BA65E" w14:textId="3D0A4639" w:rsid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  <w:r w:rsidRPr="00EC4F44">
        <w:rPr>
          <w:rFonts w:ascii="Arial" w:hAnsi="Arial" w:cs="Arial"/>
          <w:lang w:val="pl-PL" w:eastAsia="de-DE"/>
        </w:rPr>
        <w:t>Ta zaawansowana technologicznie firma ma imponujący potencjał innowacyjny (wszystkie liczby i zestawienia odnoszą się do roku 202</w:t>
      </w:r>
      <w:r w:rsidR="00FF4134">
        <w:rPr>
          <w:rFonts w:ascii="Arial" w:hAnsi="Arial" w:cs="Arial"/>
          <w:lang w:val="pl-PL" w:eastAsia="de-DE"/>
        </w:rPr>
        <w:t>5</w:t>
      </w:r>
      <w:r w:rsidRPr="00EC4F44">
        <w:rPr>
          <w:rFonts w:ascii="Arial" w:hAnsi="Arial" w:cs="Arial"/>
          <w:lang w:val="pl-PL" w:eastAsia="de-DE"/>
        </w:rPr>
        <w:t xml:space="preserve">). Ziehl-Abegg zatrudnia </w:t>
      </w:r>
      <w:r w:rsidR="00FF4134">
        <w:rPr>
          <w:rFonts w:ascii="Arial" w:hAnsi="Arial" w:cs="Arial"/>
          <w:lang w:val="pl-PL" w:eastAsia="de-DE"/>
        </w:rPr>
        <w:t>30</w:t>
      </w:r>
      <w:r w:rsidRPr="00EC4F44">
        <w:rPr>
          <w:rFonts w:ascii="Arial" w:hAnsi="Arial" w:cs="Arial"/>
          <w:lang w:val="pl-PL" w:eastAsia="de-DE"/>
        </w:rPr>
        <w:t xml:space="preserve">00 pracowników w swoich zakładach produkcyjnych w południowych Niemczech. Na całym świecie firma zatrudnia 5 </w:t>
      </w:r>
      <w:r w:rsidR="00FF4134">
        <w:rPr>
          <w:rFonts w:ascii="Arial" w:hAnsi="Arial" w:cs="Arial"/>
          <w:lang w:val="pl-PL" w:eastAsia="de-DE"/>
        </w:rPr>
        <w:t>8</w:t>
      </w:r>
      <w:r w:rsidRPr="00EC4F44">
        <w:rPr>
          <w:rFonts w:ascii="Arial" w:hAnsi="Arial" w:cs="Arial"/>
          <w:lang w:val="pl-PL" w:eastAsia="de-DE"/>
        </w:rPr>
        <w:t xml:space="preserve">00 pracowników w 17 zakładach produkcyjnych, 30 spółkach i 114 punktach sprzedaży. Produkty, w sumie około 30 000, są sprzedawane w ponad 100 krajach. </w:t>
      </w:r>
      <w:r w:rsidR="00FF4134" w:rsidRPr="00FF4134">
        <w:rPr>
          <w:rFonts w:ascii="Arial" w:hAnsi="Arial" w:cs="Arial"/>
          <w:lang w:val="pl-PL" w:eastAsia="de-DE"/>
        </w:rPr>
        <w:t>Całkowity obrót wynosi ponad 1 miliard euro.</w:t>
      </w:r>
    </w:p>
    <w:p w14:paraId="11E7F4BC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</w:p>
    <w:p w14:paraId="7C0A5A28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  <w:r w:rsidRPr="00EC4F44">
        <w:rPr>
          <w:rFonts w:ascii="Arial" w:hAnsi="Arial" w:cs="Arial"/>
          <w:lang w:val="pl-PL" w:eastAsia="de-DE"/>
        </w:rPr>
        <w:t>Emil Ziehl założył firmę produkującą silniki elektryczne w 1910 roku w Berlinie. Po II wojnie światowej siedzibę przeniesiono na południe Niemiec. Spółka Ziehl-Abegg SE nie jest notowana na giełdzie i jest przedsiębiorstwem rodzinnym.</w:t>
      </w:r>
    </w:p>
    <w:p w14:paraId="3431B3F5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</w:p>
    <w:p w14:paraId="71D1888E" w14:textId="77777777" w:rsidR="00EC4F44" w:rsidRPr="00EC4F44" w:rsidRDefault="00EC4F44" w:rsidP="00EC4F44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  <w:r w:rsidRPr="00EC4F44">
        <w:rPr>
          <w:rFonts w:ascii="Arial" w:hAnsi="Arial" w:cs="Arial"/>
          <w:lang w:val="pl-PL" w:eastAsia="de-DE"/>
        </w:rPr>
        <w:t xml:space="preserve">Więcej informacji na stronie </w:t>
      </w:r>
      <w:hyperlink r:id="rId7" w:history="1">
        <w:r w:rsidRPr="00EC4F44">
          <w:rPr>
            <w:rStyle w:val="Hyperlink"/>
            <w:rFonts w:ascii="Arial" w:hAnsi="Arial" w:cs="Arial"/>
            <w:lang w:val="pl-PL" w:eastAsia="de-DE"/>
          </w:rPr>
          <w:t>www.ziehl-abegg.com/pl/</w:t>
        </w:r>
      </w:hyperlink>
      <w:r w:rsidRPr="00EC4F44">
        <w:rPr>
          <w:rFonts w:ascii="Arial" w:hAnsi="Arial" w:cs="Arial"/>
          <w:lang w:val="pl-PL" w:eastAsia="de-DE"/>
        </w:rPr>
        <w:t xml:space="preserve"> </w:t>
      </w:r>
    </w:p>
    <w:p w14:paraId="04C1E01D" w14:textId="77777777" w:rsidR="00EC4F44" w:rsidRPr="00EC4F44" w:rsidRDefault="00EC4F44" w:rsidP="00A31D8D">
      <w:pPr>
        <w:tabs>
          <w:tab w:val="left" w:pos="10064"/>
        </w:tabs>
        <w:ind w:right="-1"/>
        <w:rPr>
          <w:rFonts w:ascii="Arial" w:hAnsi="Arial" w:cs="Arial"/>
          <w:lang w:val="pl-PL" w:eastAsia="de-DE"/>
        </w:rPr>
      </w:pPr>
    </w:p>
    <w:sectPr w:rsidR="00EC4F44" w:rsidRPr="00EC4F44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1F44" w14:textId="77777777" w:rsidR="00BB1E72" w:rsidRDefault="00BB1E72">
      <w:r>
        <w:separator/>
      </w:r>
    </w:p>
  </w:endnote>
  <w:endnote w:type="continuationSeparator" w:id="0">
    <w:p w14:paraId="2A5D5EF8" w14:textId="77777777" w:rsidR="00BB1E72" w:rsidRDefault="00BB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9C94" w14:textId="77777777" w:rsidR="00BB1E72" w:rsidRDefault="00BB1E72">
      <w:r>
        <w:separator/>
      </w:r>
    </w:p>
  </w:footnote>
  <w:footnote w:type="continuationSeparator" w:id="0">
    <w:p w14:paraId="49499FDB" w14:textId="77777777" w:rsidR="00BB1E72" w:rsidRDefault="00BB1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3CB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00C4"/>
    <w:rsid w:val="00315B39"/>
    <w:rsid w:val="0032033A"/>
    <w:rsid w:val="00322EA2"/>
    <w:rsid w:val="00347249"/>
    <w:rsid w:val="00373D65"/>
    <w:rsid w:val="0037658D"/>
    <w:rsid w:val="00376A79"/>
    <w:rsid w:val="00381AEA"/>
    <w:rsid w:val="00394C81"/>
    <w:rsid w:val="0039611A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314C9"/>
    <w:rsid w:val="006507B8"/>
    <w:rsid w:val="00683BDB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18EE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1E72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878DF"/>
    <w:rsid w:val="00C94D96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B290C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EC4F44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2026-01-27T08:14:00Z</dcterms:created>
  <dcterms:modified xsi:type="dcterms:W3CDTF">2026-01-27T08:14:00Z</dcterms:modified>
</cp:coreProperties>
</file>