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Default="006D4BFF" w:rsidP="006D4BFF">
      <w:pPr>
        <w:rPr>
          <w:color w:val="000000"/>
          <w:lang w:eastAsia="de-DE"/>
        </w:rPr>
      </w:pPr>
    </w:p>
    <w:p w14:paraId="27EF2B25" w14:textId="77777777" w:rsidR="00F12C9D" w:rsidRPr="00F12C9D" w:rsidRDefault="00F12C9D" w:rsidP="00F12C9D">
      <w:pPr>
        <w:rPr>
          <w:rFonts w:ascii="Arial" w:hAnsi="Arial" w:cs="Arial"/>
          <w:b/>
          <w:bCs/>
          <w:lang w:val="sv-SE" w:eastAsia="de-DE"/>
        </w:rPr>
      </w:pPr>
      <w:r w:rsidRPr="00F12C9D">
        <w:rPr>
          <w:rFonts w:ascii="Arial" w:hAnsi="Arial" w:cs="Arial"/>
          <w:b/>
          <w:bCs/>
          <w:lang w:val="sv-SE" w:eastAsia="de-DE"/>
        </w:rPr>
        <w:t>Om Ziehl-Abegg</w:t>
      </w:r>
    </w:p>
    <w:p w14:paraId="1D56E7CF" w14:textId="77777777" w:rsidR="00F12C9D" w:rsidRPr="00F12C9D" w:rsidRDefault="00F12C9D" w:rsidP="00F12C9D">
      <w:pPr>
        <w:rPr>
          <w:rFonts w:ascii="Arial" w:hAnsi="Arial" w:cs="Arial"/>
          <w:b/>
          <w:bCs/>
          <w:lang w:val="sv-SE" w:eastAsia="de-DE"/>
        </w:rPr>
      </w:pPr>
    </w:p>
    <w:p w14:paraId="2A07C0F9" w14:textId="0E5C430A" w:rsidR="00F12C9D" w:rsidRPr="00F12C9D" w:rsidRDefault="00F12C9D" w:rsidP="00F12C9D">
      <w:pPr>
        <w:rPr>
          <w:rFonts w:ascii="Arial" w:hAnsi="Arial" w:cs="Arial"/>
          <w:lang w:val="sv-SE" w:eastAsia="de-DE"/>
        </w:rPr>
      </w:pPr>
      <w:r w:rsidRPr="00F12C9D">
        <w:rPr>
          <w:rFonts w:ascii="Arial" w:hAnsi="Arial" w:cs="Arial"/>
          <w:lang w:val="sv-SE" w:eastAsia="de-DE"/>
        </w:rPr>
        <w:t xml:space="preserve">Ziehl-Abegg (Künzelsau, Baden-Württemberg, Tyskland) är ett av de internationellt ledande företagen inom sektorn för luft-, regler- och drivteknik. Bland produkternas användningsområden kan nämnas värme- och kylsystem, renrum och system inom jordbruket. Ziehl-Abegg skapade redan under 1950-talet grunden för moderna fläktdrivningar: Ytterrotormotorer, som än idag är vedertagen teknik över hela världen. </w:t>
      </w:r>
      <w:r w:rsidR="009F37F6" w:rsidRPr="009F37F6">
        <w:rPr>
          <w:rFonts w:ascii="Arial" w:hAnsi="Arial" w:cs="Arial"/>
          <w:lang w:val="sv-SE" w:eastAsia="de-DE"/>
        </w:rPr>
        <w:t>Ett annat område är elmotorer som driver exempelvis hissar och medicintekniska apparater (datortomografer).</w:t>
      </w:r>
    </w:p>
    <w:p w14:paraId="0682E2F5" w14:textId="77777777" w:rsidR="00F12C9D" w:rsidRPr="00F12C9D" w:rsidRDefault="00F12C9D" w:rsidP="00F12C9D">
      <w:pPr>
        <w:rPr>
          <w:rFonts w:ascii="Arial" w:hAnsi="Arial" w:cs="Arial"/>
          <w:lang w:val="sv-SE" w:eastAsia="de-DE"/>
        </w:rPr>
      </w:pPr>
    </w:p>
    <w:p w14:paraId="2D581543" w14:textId="58943A46" w:rsidR="00F12C9D" w:rsidRDefault="00F12C9D" w:rsidP="00F12C9D">
      <w:pPr>
        <w:rPr>
          <w:rFonts w:ascii="Arial" w:hAnsi="Arial" w:cs="Arial"/>
          <w:lang w:val="sv-SE" w:eastAsia="de-DE"/>
        </w:rPr>
      </w:pPr>
      <w:r w:rsidRPr="00F12C9D">
        <w:rPr>
          <w:rFonts w:ascii="Arial" w:hAnsi="Arial" w:cs="Arial"/>
          <w:lang w:val="sv-SE" w:eastAsia="de-DE"/>
        </w:rPr>
        <w:t>Det högteknologiska företaget har en imponerande innovationsförmåga (alla siffror och uttalanden avser år 202</w:t>
      </w:r>
      <w:r w:rsidR="008213CD">
        <w:rPr>
          <w:rFonts w:ascii="Arial" w:hAnsi="Arial" w:cs="Arial"/>
          <w:lang w:val="sv-SE" w:eastAsia="de-DE"/>
        </w:rPr>
        <w:t>5</w:t>
      </w:r>
      <w:r w:rsidRPr="00F12C9D">
        <w:rPr>
          <w:rFonts w:ascii="Arial" w:hAnsi="Arial" w:cs="Arial"/>
          <w:lang w:val="sv-SE" w:eastAsia="de-DE"/>
        </w:rPr>
        <w:t xml:space="preserve">). Ziehl-Abegg sysselsätter </w:t>
      </w:r>
      <w:r w:rsidR="008213CD">
        <w:rPr>
          <w:rFonts w:ascii="Arial" w:hAnsi="Arial" w:cs="Arial"/>
          <w:lang w:val="sv-SE" w:eastAsia="de-DE"/>
        </w:rPr>
        <w:t>3</w:t>
      </w:r>
      <w:r w:rsidRPr="00F12C9D">
        <w:rPr>
          <w:rFonts w:ascii="Arial" w:hAnsi="Arial" w:cs="Arial"/>
          <w:lang w:val="sv-SE" w:eastAsia="de-DE"/>
        </w:rPr>
        <w:t>.</w:t>
      </w:r>
      <w:r w:rsidR="008213CD">
        <w:rPr>
          <w:rFonts w:ascii="Arial" w:hAnsi="Arial" w:cs="Arial"/>
          <w:lang w:val="sv-SE" w:eastAsia="de-DE"/>
        </w:rPr>
        <w:t>0</w:t>
      </w:r>
      <w:r w:rsidRPr="00F12C9D">
        <w:rPr>
          <w:rFonts w:ascii="Arial" w:hAnsi="Arial" w:cs="Arial"/>
          <w:lang w:val="sv-SE" w:eastAsia="de-DE"/>
        </w:rPr>
        <w:t>00 personer i sina produktionsanläggningar i södra Tyskland. Företaget har en global personalstyrka på 5.</w:t>
      </w:r>
      <w:r w:rsidR="008213CD">
        <w:rPr>
          <w:rFonts w:ascii="Arial" w:hAnsi="Arial" w:cs="Arial"/>
          <w:lang w:val="sv-SE" w:eastAsia="de-DE"/>
        </w:rPr>
        <w:t>8</w:t>
      </w:r>
      <w:r w:rsidRPr="00F12C9D">
        <w:rPr>
          <w:rFonts w:ascii="Arial" w:hAnsi="Arial" w:cs="Arial"/>
          <w:lang w:val="sv-SE" w:eastAsia="de-DE"/>
        </w:rPr>
        <w:t xml:space="preserve">00 personer fördelade på 17 produktionsanläggningar, 30 bolag och 114 försäljningsställen. Produkterna, totalt ca 30.000, säljs i mer än 100 länder. </w:t>
      </w:r>
      <w:r w:rsidR="008213CD" w:rsidRPr="008213CD">
        <w:rPr>
          <w:rFonts w:ascii="Arial" w:hAnsi="Arial" w:cs="Arial"/>
          <w:lang w:val="sv-SE" w:eastAsia="de-DE"/>
        </w:rPr>
        <w:t>Den totala omsättningen uppgår till över 1 miljard euro.</w:t>
      </w:r>
    </w:p>
    <w:p w14:paraId="368E7C58" w14:textId="77777777" w:rsidR="00F12C9D" w:rsidRPr="00F12C9D" w:rsidRDefault="00F12C9D" w:rsidP="00F12C9D">
      <w:pPr>
        <w:rPr>
          <w:rFonts w:ascii="Arial" w:hAnsi="Arial" w:cs="Arial"/>
          <w:lang w:val="sv-SE" w:eastAsia="de-DE"/>
        </w:rPr>
      </w:pPr>
    </w:p>
    <w:p w14:paraId="27347B37" w14:textId="77777777" w:rsidR="00F12C9D" w:rsidRDefault="00F12C9D" w:rsidP="00F12C9D">
      <w:pPr>
        <w:rPr>
          <w:rFonts w:ascii="Arial" w:hAnsi="Arial" w:cs="Arial"/>
          <w:lang w:val="sv-SE" w:eastAsia="de-DE"/>
        </w:rPr>
      </w:pPr>
      <w:r w:rsidRPr="00F12C9D">
        <w:rPr>
          <w:rFonts w:ascii="Arial" w:hAnsi="Arial" w:cs="Arial"/>
          <w:lang w:val="sv-SE" w:eastAsia="de-DE"/>
        </w:rPr>
        <w:t>Emil Ziehl grundade företaget 1910 i Berlin som tillverkare av elmotorer. Efter andra världskriget förlades företagets verksamhet till södra Tyskland. Ziehl-Abegg AG är inte börsnoterat och ägs av familjen.</w:t>
      </w:r>
    </w:p>
    <w:p w14:paraId="5C1D7AF9" w14:textId="77777777" w:rsidR="00F12C9D" w:rsidRPr="00F12C9D" w:rsidRDefault="00F12C9D" w:rsidP="00F12C9D">
      <w:pPr>
        <w:rPr>
          <w:rFonts w:ascii="Arial" w:hAnsi="Arial" w:cs="Arial"/>
          <w:lang w:val="sv-SE" w:eastAsia="de-DE"/>
        </w:rPr>
      </w:pPr>
    </w:p>
    <w:p w14:paraId="2367B896" w14:textId="77777777" w:rsidR="00F12C9D" w:rsidRPr="00F12C9D" w:rsidRDefault="00F12C9D" w:rsidP="00F12C9D">
      <w:pPr>
        <w:rPr>
          <w:rFonts w:ascii="Arial" w:hAnsi="Arial" w:cs="Arial"/>
          <w:lang w:val="sv-SE" w:eastAsia="de-DE"/>
        </w:rPr>
      </w:pPr>
      <w:r w:rsidRPr="00F12C9D">
        <w:rPr>
          <w:rFonts w:ascii="Arial" w:hAnsi="Arial" w:cs="Arial"/>
          <w:lang w:val="sv-SE" w:eastAsia="de-DE"/>
        </w:rPr>
        <w:t xml:space="preserve">Ytterligare informationer på </w:t>
      </w:r>
      <w:hyperlink r:id="rId7" w:history="1">
        <w:r w:rsidRPr="00F12C9D">
          <w:rPr>
            <w:rStyle w:val="Hyperlink"/>
            <w:rFonts w:ascii="Arial" w:hAnsi="Arial" w:cs="Arial"/>
            <w:lang w:val="sv-SE" w:eastAsia="de-DE"/>
          </w:rPr>
          <w:t>www.ziehl-abegg.com/sv/</w:t>
        </w:r>
      </w:hyperlink>
      <w:r w:rsidRPr="00F12C9D">
        <w:rPr>
          <w:rFonts w:ascii="Arial" w:hAnsi="Arial" w:cs="Arial"/>
          <w:lang w:val="sv-SE" w:eastAsia="de-DE"/>
        </w:rPr>
        <w:t>.</w:t>
      </w:r>
    </w:p>
    <w:p w14:paraId="77A2817C" w14:textId="77777777" w:rsidR="00F12C9D" w:rsidRPr="00F12C9D" w:rsidRDefault="00F12C9D" w:rsidP="007C6E88">
      <w:pPr>
        <w:rPr>
          <w:rFonts w:ascii="Arial" w:hAnsi="Arial" w:cs="Arial"/>
          <w:lang w:val="sv-SE" w:eastAsia="de-DE"/>
        </w:rPr>
      </w:pPr>
    </w:p>
    <w:p w14:paraId="46160806" w14:textId="77777777" w:rsidR="007C6E88" w:rsidRPr="00F12C9D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sectPr w:rsidR="007C6E88" w:rsidRPr="00F12C9D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D444" w14:textId="77777777" w:rsidR="006B6600" w:rsidRDefault="006B6600">
      <w:r>
        <w:separator/>
      </w:r>
    </w:p>
  </w:endnote>
  <w:endnote w:type="continuationSeparator" w:id="0">
    <w:p w14:paraId="62FBB6FE" w14:textId="77777777" w:rsidR="006B6600" w:rsidRDefault="006B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D978" w14:textId="77777777" w:rsidR="006B6600" w:rsidRDefault="006B6600">
      <w:r>
        <w:separator/>
      </w:r>
    </w:p>
  </w:footnote>
  <w:footnote w:type="continuationSeparator" w:id="0">
    <w:p w14:paraId="307CAF54" w14:textId="77777777" w:rsidR="006B6600" w:rsidRDefault="006B6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4EAD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82ACB"/>
    <w:rsid w:val="0049175C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B6600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22BDD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13CD"/>
    <w:rsid w:val="00823DAA"/>
    <w:rsid w:val="00825D8C"/>
    <w:rsid w:val="0083601A"/>
    <w:rsid w:val="008402CF"/>
    <w:rsid w:val="00852A26"/>
    <w:rsid w:val="00872001"/>
    <w:rsid w:val="00873E03"/>
    <w:rsid w:val="008B6369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454"/>
    <w:rsid w:val="009F092E"/>
    <w:rsid w:val="009F33DF"/>
    <w:rsid w:val="009F37F6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D64D1"/>
    <w:rsid w:val="00AE17E2"/>
    <w:rsid w:val="00B11CAE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F4832"/>
    <w:rsid w:val="00D23BCC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F100BB"/>
    <w:rsid w:val="00F11989"/>
    <w:rsid w:val="00F12C9D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s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2026-01-27T08:16:00Z</dcterms:created>
  <dcterms:modified xsi:type="dcterms:W3CDTF">2026-01-27T08:16:00Z</dcterms:modified>
</cp:coreProperties>
</file>