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320F0A6" w14:textId="77777777" w:rsidR="00306088" w:rsidRPr="00306088" w:rsidRDefault="00306088" w:rsidP="00306088">
      <w:pPr>
        <w:rPr>
          <w:rFonts w:ascii="Arial" w:hAnsi="Arial" w:cs="Arial"/>
          <w:bCs/>
          <w:lang w:val="pt-BR" w:eastAsia="de-DE"/>
        </w:rPr>
      </w:pPr>
    </w:p>
    <w:p w14:paraId="01BD0A38" w14:textId="77777777" w:rsidR="00306088" w:rsidRPr="00306088" w:rsidRDefault="00306088" w:rsidP="00306088">
      <w:pPr>
        <w:rPr>
          <w:rFonts w:ascii="Arial" w:hAnsi="Arial" w:cs="Arial"/>
          <w:b/>
          <w:bCs/>
          <w:lang w:val="pt-BR" w:eastAsia="de-DE"/>
        </w:rPr>
      </w:pPr>
      <w:r w:rsidRPr="00306088">
        <w:rPr>
          <w:rFonts w:ascii="Arial" w:hAnsi="Arial" w:cs="Arial"/>
          <w:b/>
          <w:bCs/>
          <w:lang w:val="pt-BR" w:eastAsia="de-DE"/>
        </w:rPr>
        <w:t>Acerca da Ziehl-Abegg</w:t>
      </w:r>
    </w:p>
    <w:p w14:paraId="4C3DA7C3" w14:textId="77777777" w:rsidR="00306088" w:rsidRPr="00306088" w:rsidRDefault="00306088" w:rsidP="00306088">
      <w:pPr>
        <w:rPr>
          <w:rFonts w:ascii="Arial" w:hAnsi="Arial" w:cs="Arial"/>
          <w:b/>
          <w:bCs/>
          <w:lang w:val="pt-BR" w:eastAsia="de-DE"/>
        </w:rPr>
      </w:pPr>
    </w:p>
    <w:p w14:paraId="7459BE21" w14:textId="5F3908DB" w:rsidR="00306088" w:rsidRPr="00306088" w:rsidRDefault="00306088" w:rsidP="00306088">
      <w:pPr>
        <w:rPr>
          <w:rFonts w:ascii="Arial" w:hAnsi="Arial" w:cs="Arial"/>
          <w:lang w:val="pt-BR" w:eastAsia="de-DE"/>
        </w:rPr>
      </w:pPr>
      <w:r w:rsidRPr="00306088">
        <w:rPr>
          <w:rFonts w:ascii="Arial" w:hAnsi="Arial" w:cs="Arial"/>
          <w:lang w:val="pt-BR" w:eastAsia="de-DE"/>
        </w:rPr>
        <w:t xml:space="preserve">A Ziehl-Abegg (Künzelsau, Bade-Vurtemberga, Alemanha) é uma das empresas líderes ao nível internacional no setor da tecnologia de acionamentos, ventilação e regulação. Alguns exemplos das áreas de aplicação dos produtos são os equipamentos de aquecimento e refrigeração ou as instalações de salas limpas e instalações agrícolas. Foi já nos anos 50 que a Ziehl-Abegg definiu a base para os modernos acionamentos de ventilador: motores com rotor externo que ainda hoje também representam o estado mais atual da tecnologia em todo o mundo. </w:t>
      </w:r>
      <w:r w:rsidR="00C0106F" w:rsidRPr="00C0106F">
        <w:rPr>
          <w:rFonts w:ascii="Arial" w:hAnsi="Arial" w:cs="Arial"/>
          <w:lang w:val="pt-BR" w:eastAsia="de-DE"/>
        </w:rPr>
        <w:t>Outra área de negócio são os motores eléctricos que fornecem energia, por exemplo, para elevadores ou aplicações médicas (equipamento de tomografia computorizada).</w:t>
      </w:r>
    </w:p>
    <w:p w14:paraId="31DFE41C" w14:textId="77777777" w:rsidR="00306088" w:rsidRPr="00306088" w:rsidRDefault="00306088" w:rsidP="00306088">
      <w:pPr>
        <w:rPr>
          <w:rFonts w:ascii="Arial" w:hAnsi="Arial" w:cs="Arial"/>
          <w:lang w:val="pt-BR" w:eastAsia="de-DE"/>
        </w:rPr>
      </w:pPr>
    </w:p>
    <w:p w14:paraId="08C59D86" w14:textId="6E4BEAB5" w:rsidR="00306088" w:rsidRDefault="00CD0968" w:rsidP="00306088">
      <w:pPr>
        <w:rPr>
          <w:rFonts w:ascii="Arial" w:hAnsi="Arial" w:cs="Arial"/>
          <w:lang w:val="pt-BR" w:eastAsia="de-DE"/>
        </w:rPr>
      </w:pPr>
      <w:r w:rsidRPr="00CD0968">
        <w:rPr>
          <w:rFonts w:ascii="Arial" w:hAnsi="Arial" w:cs="Arial"/>
          <w:lang w:val="pt-BR" w:eastAsia="de-DE"/>
        </w:rPr>
        <w:t>A empresa de alta tecnologia tem uma impressionante capacidade de inovação (todos os números e declarações referem-se ao ano de 202</w:t>
      </w:r>
      <w:r w:rsidR="00ED0EF9">
        <w:rPr>
          <w:rFonts w:ascii="Arial" w:hAnsi="Arial" w:cs="Arial"/>
          <w:lang w:val="pt-BR" w:eastAsia="de-DE"/>
        </w:rPr>
        <w:t>5</w:t>
      </w:r>
      <w:r w:rsidRPr="00CD0968">
        <w:rPr>
          <w:rFonts w:ascii="Arial" w:hAnsi="Arial" w:cs="Arial"/>
          <w:lang w:val="pt-BR" w:eastAsia="de-DE"/>
        </w:rPr>
        <w:t xml:space="preserve">). A Ziehl-Abegg emprega </w:t>
      </w:r>
      <w:r w:rsidR="00ED0EF9">
        <w:rPr>
          <w:rFonts w:ascii="Arial" w:hAnsi="Arial" w:cs="Arial"/>
          <w:lang w:val="pt-BR" w:eastAsia="de-DE"/>
        </w:rPr>
        <w:t>3</w:t>
      </w:r>
      <w:r w:rsidRPr="00CD0968">
        <w:rPr>
          <w:rFonts w:ascii="Arial" w:hAnsi="Arial" w:cs="Arial"/>
          <w:lang w:val="pt-BR" w:eastAsia="de-DE"/>
        </w:rPr>
        <w:t>.</w:t>
      </w:r>
      <w:r w:rsidR="00ED0EF9">
        <w:rPr>
          <w:rFonts w:ascii="Arial" w:hAnsi="Arial" w:cs="Arial"/>
          <w:lang w:val="pt-BR" w:eastAsia="de-DE"/>
        </w:rPr>
        <w:t>0</w:t>
      </w:r>
      <w:r w:rsidRPr="00CD0968">
        <w:rPr>
          <w:rFonts w:ascii="Arial" w:hAnsi="Arial" w:cs="Arial"/>
          <w:lang w:val="pt-BR" w:eastAsia="de-DE"/>
        </w:rPr>
        <w:t>00 funcionários em suas fábricas no sul da Alemanha. A empresa tem uma força de trabalho global de 5.</w:t>
      </w:r>
      <w:r w:rsidR="00ED0EF9">
        <w:rPr>
          <w:rFonts w:ascii="Arial" w:hAnsi="Arial" w:cs="Arial"/>
          <w:lang w:val="pt-BR" w:eastAsia="de-DE"/>
        </w:rPr>
        <w:t>8</w:t>
      </w:r>
      <w:r w:rsidRPr="00CD0968">
        <w:rPr>
          <w:rFonts w:ascii="Arial" w:hAnsi="Arial" w:cs="Arial"/>
          <w:lang w:val="pt-BR" w:eastAsia="de-DE"/>
        </w:rPr>
        <w:t xml:space="preserve">00 pessoas distribuídas entre 17 fábricas de produção, 30 empresas e 114 locais de vendas. Os produtos, aproximadamente 30.000 no total, são vendidos em mais de 100 países. </w:t>
      </w:r>
      <w:r w:rsidR="00ED0EF9" w:rsidRPr="00ED0EF9">
        <w:rPr>
          <w:rFonts w:ascii="Arial" w:hAnsi="Arial" w:cs="Arial"/>
          <w:lang w:val="pt-BR" w:eastAsia="de-DE"/>
        </w:rPr>
        <w:t>O volume de negócios total é superior a mil milhões de euros</w:t>
      </w:r>
      <w:r w:rsidRPr="00CD0968">
        <w:rPr>
          <w:rFonts w:ascii="Arial" w:hAnsi="Arial" w:cs="Arial"/>
          <w:lang w:val="pt-BR" w:eastAsia="de-DE"/>
        </w:rPr>
        <w:t>.</w:t>
      </w:r>
    </w:p>
    <w:p w14:paraId="6AC35F62" w14:textId="77777777" w:rsidR="00CD0968" w:rsidRPr="00306088" w:rsidRDefault="00CD0968" w:rsidP="00306088">
      <w:pPr>
        <w:rPr>
          <w:rFonts w:ascii="Arial" w:hAnsi="Arial" w:cs="Arial"/>
          <w:lang w:val="pt-BR" w:eastAsia="de-DE"/>
        </w:rPr>
      </w:pPr>
    </w:p>
    <w:p w14:paraId="2038D042" w14:textId="77777777" w:rsidR="00306088" w:rsidRPr="00306088" w:rsidRDefault="00306088" w:rsidP="00306088">
      <w:pPr>
        <w:rPr>
          <w:rFonts w:ascii="Arial" w:hAnsi="Arial" w:cs="Arial"/>
          <w:lang w:val="pt-BR" w:eastAsia="de-DE"/>
        </w:rPr>
      </w:pPr>
      <w:r w:rsidRPr="00306088">
        <w:rPr>
          <w:rFonts w:ascii="Arial" w:hAnsi="Arial" w:cs="Arial"/>
          <w:lang w:val="pt-BR" w:eastAsia="de-DE"/>
        </w:rPr>
        <w:t>Emil Ziehl fundou a empresa em 1910, em Berlim, como fabricante de motores elétricos. Depois da Segunda Guerra Mundial, a sede da empresa foi transferida para o sul da Alemanha. A Ziehl-Abegg SE não está cotada em bolsa e é totalmente detida pela família.</w:t>
      </w:r>
    </w:p>
    <w:p w14:paraId="3E9A3EC1" w14:textId="77777777" w:rsidR="00306088" w:rsidRPr="00306088" w:rsidRDefault="00306088" w:rsidP="00306088">
      <w:pPr>
        <w:rPr>
          <w:rFonts w:ascii="Arial" w:hAnsi="Arial" w:cs="Arial"/>
          <w:lang w:val="pt-BR" w:eastAsia="de-DE"/>
        </w:rPr>
      </w:pPr>
    </w:p>
    <w:p w14:paraId="3E665698" w14:textId="77777777" w:rsidR="00306088" w:rsidRPr="00306088" w:rsidRDefault="00306088" w:rsidP="00306088">
      <w:pPr>
        <w:rPr>
          <w:rFonts w:ascii="Arial" w:hAnsi="Arial" w:cs="Arial"/>
          <w:lang w:val="pt-BR" w:eastAsia="de-DE"/>
        </w:rPr>
      </w:pPr>
      <w:r w:rsidRPr="00306088">
        <w:rPr>
          <w:rFonts w:ascii="Arial" w:hAnsi="Arial" w:cs="Arial"/>
          <w:lang w:val="pt-BR" w:eastAsia="de-DE"/>
        </w:rPr>
        <w:t xml:space="preserve">Mais informações em </w:t>
      </w:r>
      <w:hyperlink r:id="rId7" w:history="1">
        <w:r w:rsidRPr="00306088">
          <w:rPr>
            <w:rStyle w:val="Hyperlink"/>
            <w:rFonts w:ascii="Arial" w:hAnsi="Arial" w:cs="Arial"/>
            <w:lang w:val="pt-BR" w:eastAsia="de-DE"/>
          </w:rPr>
          <w:t>www.ziehl-abegg.com/pt</w:t>
        </w:r>
      </w:hyperlink>
      <w:r w:rsidRPr="00306088">
        <w:rPr>
          <w:rFonts w:ascii="Arial" w:hAnsi="Arial" w:cs="Arial"/>
          <w:lang w:val="pt-BR" w:eastAsia="de-DE"/>
        </w:rPr>
        <w:t xml:space="preserve"> </w:t>
      </w:r>
    </w:p>
    <w:p w14:paraId="5C2B17AE" w14:textId="77777777" w:rsidR="00306088" w:rsidRPr="00306088" w:rsidRDefault="00306088" w:rsidP="007C6E88">
      <w:pPr>
        <w:rPr>
          <w:rFonts w:ascii="Arial" w:hAnsi="Arial" w:cs="Arial"/>
          <w:lang w:val="pt-BR" w:eastAsia="de-DE"/>
        </w:rPr>
      </w:pPr>
    </w:p>
    <w:p w14:paraId="46160806" w14:textId="77777777" w:rsidR="007C6E88" w:rsidRPr="00306088" w:rsidRDefault="007C6E88" w:rsidP="00A31D8D">
      <w:pPr>
        <w:tabs>
          <w:tab w:val="left" w:pos="10064"/>
        </w:tabs>
        <w:ind w:right="-1"/>
        <w:rPr>
          <w:rFonts w:ascii="Arial" w:hAnsi="Arial" w:cs="Arial"/>
          <w:lang w:val="fr-FR" w:eastAsia="de-DE"/>
        </w:rPr>
      </w:pPr>
    </w:p>
    <w:sectPr w:rsidR="007C6E88" w:rsidRPr="00306088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7F0E6" w14:textId="77777777" w:rsidR="00904B6B" w:rsidRDefault="00904B6B">
      <w:r>
        <w:separator/>
      </w:r>
    </w:p>
  </w:endnote>
  <w:endnote w:type="continuationSeparator" w:id="0">
    <w:p w14:paraId="4B74859C" w14:textId="77777777" w:rsidR="00904B6B" w:rsidRDefault="0090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B613" w14:textId="77777777" w:rsidR="00904B6B" w:rsidRDefault="00904B6B">
      <w:r>
        <w:separator/>
      </w:r>
    </w:p>
  </w:footnote>
  <w:footnote w:type="continuationSeparator" w:id="0">
    <w:p w14:paraId="548736D5" w14:textId="77777777" w:rsidR="00904B6B" w:rsidRDefault="00904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66CD4"/>
    <w:rsid w:val="002740BC"/>
    <w:rsid w:val="0028159A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06088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4A32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634C0"/>
    <w:rsid w:val="00872001"/>
    <w:rsid w:val="00873E03"/>
    <w:rsid w:val="008C7768"/>
    <w:rsid w:val="008F3F90"/>
    <w:rsid w:val="00904B6B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D64D1"/>
    <w:rsid w:val="00AE17E2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106F"/>
    <w:rsid w:val="00C030DC"/>
    <w:rsid w:val="00C119F9"/>
    <w:rsid w:val="00C22DE5"/>
    <w:rsid w:val="00C317B6"/>
    <w:rsid w:val="00C3457E"/>
    <w:rsid w:val="00C45489"/>
    <w:rsid w:val="00C456C9"/>
    <w:rsid w:val="00C46FF8"/>
    <w:rsid w:val="00C63FB3"/>
    <w:rsid w:val="00C71F00"/>
    <w:rsid w:val="00C7692F"/>
    <w:rsid w:val="00C76B86"/>
    <w:rsid w:val="00C83236"/>
    <w:rsid w:val="00C878DF"/>
    <w:rsid w:val="00CA22EA"/>
    <w:rsid w:val="00CA4E3B"/>
    <w:rsid w:val="00CB7C86"/>
    <w:rsid w:val="00CC01B3"/>
    <w:rsid w:val="00CC0EAF"/>
    <w:rsid w:val="00CC2CB7"/>
    <w:rsid w:val="00CD0968"/>
    <w:rsid w:val="00CF4832"/>
    <w:rsid w:val="00D36C34"/>
    <w:rsid w:val="00D43220"/>
    <w:rsid w:val="00D51A65"/>
    <w:rsid w:val="00D62304"/>
    <w:rsid w:val="00D627F1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541CB"/>
    <w:rsid w:val="00E62CC4"/>
    <w:rsid w:val="00E6306F"/>
    <w:rsid w:val="00E632AA"/>
    <w:rsid w:val="00E65115"/>
    <w:rsid w:val="00E9019C"/>
    <w:rsid w:val="00ED0EF9"/>
    <w:rsid w:val="00F100BB"/>
    <w:rsid w:val="00F11989"/>
    <w:rsid w:val="00F176D6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2</cp:revision>
  <cp:lastPrinted>2015-01-08T14:59:00Z</cp:lastPrinted>
  <dcterms:created xsi:type="dcterms:W3CDTF">2026-01-27T08:19:00Z</dcterms:created>
  <dcterms:modified xsi:type="dcterms:W3CDTF">2026-01-27T08:19:00Z</dcterms:modified>
</cp:coreProperties>
</file>