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860" w:rsidRPr="00140860" w:rsidRDefault="00140860" w:rsidP="00140860">
      <w:pPr>
        <w:rPr>
          <w:rFonts w:ascii="Arial" w:hAnsi="Arial" w:cs="Arial"/>
          <w:b/>
          <w:bCs/>
          <w:sz w:val="32"/>
          <w:szCs w:val="32"/>
        </w:rPr>
      </w:pPr>
      <w:r w:rsidRPr="00140860">
        <w:rPr>
          <w:rFonts w:ascii="Arial" w:hAnsi="Arial" w:cs="Arial"/>
          <w:b/>
          <w:bCs/>
          <w:sz w:val="32"/>
          <w:szCs w:val="32"/>
        </w:rPr>
        <w:t>Einzelradaufhängung revolutioniert Nutzfahrzeugarchitektur</w:t>
      </w:r>
    </w:p>
    <w:p w:rsidR="00140860" w:rsidRDefault="00140860" w:rsidP="00140860">
      <w:pPr>
        <w:rPr>
          <w:rFonts w:ascii="Arial" w:hAnsi="Arial" w:cs="Arial"/>
          <w:b/>
          <w:bCs/>
          <w:sz w:val="22"/>
          <w:szCs w:val="22"/>
        </w:rPr>
      </w:pPr>
    </w:p>
    <w:p w:rsidR="00140860" w:rsidRPr="00140860" w:rsidRDefault="00641F68" w:rsidP="00140860">
      <w:pPr>
        <w:rPr>
          <w:rFonts w:ascii="Arial" w:hAnsi="Arial" w:cs="Arial"/>
          <w:b/>
          <w:bCs/>
          <w:sz w:val="22"/>
          <w:szCs w:val="22"/>
        </w:rPr>
      </w:pPr>
      <w:r>
        <w:rPr>
          <w:rFonts w:ascii="Arial" w:hAnsi="Arial" w:cs="Arial"/>
          <w:b/>
          <w:bCs/>
          <w:sz w:val="22"/>
          <w:szCs w:val="22"/>
        </w:rPr>
        <w:t>Ziehl-Abegg</w:t>
      </w:r>
      <w:r w:rsidR="00140860" w:rsidRPr="00140860">
        <w:rPr>
          <w:rFonts w:ascii="Arial" w:hAnsi="Arial" w:cs="Arial"/>
          <w:b/>
          <w:bCs/>
          <w:sz w:val="22"/>
          <w:szCs w:val="22"/>
        </w:rPr>
        <w:t xml:space="preserve"> entwickelt Einzelradaufhängung / Nachrüstung von Diesel-Doppeldeckerbussen </w:t>
      </w:r>
    </w:p>
    <w:p w:rsidR="00140860" w:rsidRDefault="00140860" w:rsidP="00140860">
      <w:pPr>
        <w:rPr>
          <w:rFonts w:ascii="Arial" w:hAnsi="Arial" w:cs="Arial"/>
          <w:b/>
          <w:bCs/>
          <w:sz w:val="32"/>
          <w:szCs w:val="32"/>
        </w:rPr>
      </w:pPr>
    </w:p>
    <w:p w:rsidR="00140860" w:rsidRDefault="00140860" w:rsidP="00140860">
      <w:pPr>
        <w:ind w:right="708"/>
        <w:rPr>
          <w:rFonts w:ascii="Arial" w:hAnsi="Arial" w:cs="Arial"/>
          <w:b/>
          <w:bCs/>
        </w:rPr>
      </w:pPr>
      <w:r w:rsidRPr="00140860">
        <w:rPr>
          <w:rFonts w:ascii="Arial" w:hAnsi="Arial" w:cs="Arial"/>
          <w:b/>
          <w:bCs/>
        </w:rPr>
        <w:t xml:space="preserve">Der Elektromotorenbauer </w:t>
      </w:r>
      <w:r w:rsidR="00641F68">
        <w:rPr>
          <w:rFonts w:ascii="Arial" w:hAnsi="Arial" w:cs="Arial"/>
          <w:b/>
          <w:bCs/>
        </w:rPr>
        <w:t>Ziehl-Abegg</w:t>
      </w:r>
      <w:r w:rsidRPr="00140860">
        <w:rPr>
          <w:rFonts w:ascii="Arial" w:hAnsi="Arial" w:cs="Arial"/>
          <w:b/>
          <w:bCs/>
        </w:rPr>
        <w:t xml:space="preserve"> revolutioniert die Architektur von Nutzfahrzeugen: Mit einzeln aufgehängten Radnabenmotoren (ZAwheel) und einem modularen Baukasten für die Federung – klassisch pneumatisch oder hydropneumatisch. Damit entstehen völlig neue Perspektiven für Innenraumgestaltung, Low-Floor-Nutzung und Gewichtsklasse. Zudem gibt es ein völlig neues Fahrgefühl und durch die ausgefeilte Fahrwerkskinematik eine konsequente Reduktion von Reifenverschleiß. Mehrere Nutzfahrzeughersteller sind an dieser Technik interessiert. </w:t>
      </w:r>
    </w:p>
    <w:p w:rsidR="00140860" w:rsidRPr="00140860" w:rsidRDefault="00140860" w:rsidP="00140860">
      <w:pPr>
        <w:ind w:right="708"/>
        <w:rPr>
          <w:rFonts w:ascii="Arial" w:hAnsi="Arial" w:cs="Arial"/>
          <w:b/>
          <w:bCs/>
        </w:rPr>
      </w:pPr>
    </w:p>
    <w:p w:rsidR="00140860" w:rsidRDefault="00140860" w:rsidP="00140860">
      <w:pPr>
        <w:ind w:right="708"/>
        <w:rPr>
          <w:rFonts w:ascii="Arial" w:hAnsi="Arial" w:cs="Arial"/>
          <w:b/>
          <w:bCs/>
        </w:rPr>
      </w:pPr>
      <w:r w:rsidRPr="00140860">
        <w:rPr>
          <w:rFonts w:ascii="Arial" w:hAnsi="Arial" w:cs="Arial"/>
          <w:b/>
          <w:bCs/>
        </w:rPr>
        <w:t xml:space="preserve">Auf der </w:t>
      </w:r>
      <w:proofErr w:type="spellStart"/>
      <w:r w:rsidRPr="00140860">
        <w:rPr>
          <w:rFonts w:ascii="Arial" w:hAnsi="Arial" w:cs="Arial"/>
          <w:b/>
          <w:bCs/>
        </w:rPr>
        <w:t>IAA</w:t>
      </w:r>
      <w:proofErr w:type="spellEnd"/>
      <w:r w:rsidRPr="00140860">
        <w:rPr>
          <w:rFonts w:ascii="Arial" w:hAnsi="Arial" w:cs="Arial"/>
          <w:b/>
          <w:bCs/>
        </w:rPr>
        <w:t xml:space="preserve"> Nutzfahrzeuge sind zudem die ersten Doppeldecker-Busse zu sehen, die mit ZAwheel von Diesel auf Elektro umgerüstet worden sind. Mehrere Hundert klassische Doppeldecker-Busse sollen </w:t>
      </w:r>
      <w:r w:rsidR="00696237">
        <w:rPr>
          <w:rFonts w:ascii="Arial" w:hAnsi="Arial" w:cs="Arial"/>
          <w:b/>
          <w:bCs/>
        </w:rPr>
        <w:t xml:space="preserve">nun </w:t>
      </w:r>
      <w:r w:rsidRPr="00140860">
        <w:rPr>
          <w:rFonts w:ascii="Arial" w:hAnsi="Arial" w:cs="Arial"/>
          <w:b/>
          <w:bCs/>
        </w:rPr>
        <w:t xml:space="preserve">zu Elektrofahrzeugen umgebaut werden. </w:t>
      </w:r>
    </w:p>
    <w:p w:rsidR="00140860" w:rsidRPr="00140860" w:rsidRDefault="00140860" w:rsidP="00140860">
      <w:pPr>
        <w:ind w:right="708"/>
        <w:rPr>
          <w:rFonts w:ascii="Arial" w:hAnsi="Arial" w:cs="Arial"/>
          <w:b/>
          <w:bCs/>
        </w:rPr>
      </w:pPr>
    </w:p>
    <w:p w:rsidR="00140860" w:rsidRDefault="00140860" w:rsidP="00140860">
      <w:pPr>
        <w:ind w:right="708"/>
        <w:rPr>
          <w:rFonts w:ascii="Arial" w:hAnsi="Arial" w:cs="Arial"/>
          <w:bCs/>
        </w:rPr>
      </w:pPr>
      <w:r w:rsidRPr="00140860">
        <w:rPr>
          <w:rFonts w:ascii="Arial" w:hAnsi="Arial" w:cs="Arial"/>
          <w:bCs/>
        </w:rPr>
        <w:t>Die Einzelradaufhängung ist neben der Stadtbus Anwendung auch für den gesamten Nutzfahrzeugsektor entwickelt</w:t>
      </w:r>
      <w:r w:rsidR="0039144F">
        <w:rPr>
          <w:rFonts w:ascii="Arial" w:hAnsi="Arial" w:cs="Arial"/>
          <w:bCs/>
        </w:rPr>
        <w:t xml:space="preserve"> worden</w:t>
      </w:r>
      <w:r w:rsidRPr="00140860">
        <w:rPr>
          <w:rFonts w:ascii="Arial" w:hAnsi="Arial" w:cs="Arial"/>
          <w:bCs/>
        </w:rPr>
        <w:t xml:space="preserve">. Das aktuelle Achsantriebsmodul von </w:t>
      </w:r>
      <w:r w:rsidR="00641F68">
        <w:rPr>
          <w:rFonts w:ascii="Arial" w:hAnsi="Arial" w:cs="Arial"/>
          <w:bCs/>
        </w:rPr>
        <w:t>Ziehl-Abegg</w:t>
      </w:r>
      <w:r w:rsidRPr="00140860">
        <w:rPr>
          <w:rFonts w:ascii="Arial" w:hAnsi="Arial" w:cs="Arial"/>
          <w:bCs/>
        </w:rPr>
        <w:t xml:space="preserve"> verfügt über zwei Radnabenmotoren und erweitert den nutzbaren Raum über der Antriebsachse im Vergleich zu herkömmlichen Achssystemen wesentlich. „Mit unserem Radnabenmotor ZAwheel können wir extrem platzsparend agieren, wenn wir eine Einzelradaufhängung einsetzen“, erklärt Ralf Arnold, Geschäftsführer von </w:t>
      </w:r>
      <w:r w:rsidR="00641F68">
        <w:rPr>
          <w:rFonts w:ascii="Arial" w:hAnsi="Arial" w:cs="Arial"/>
          <w:bCs/>
        </w:rPr>
        <w:t>Ziehl-Abegg</w:t>
      </w:r>
      <w:r w:rsidRPr="00140860">
        <w:rPr>
          <w:rFonts w:ascii="Arial" w:hAnsi="Arial" w:cs="Arial"/>
          <w:bCs/>
        </w:rPr>
        <w:t xml:space="preserve"> Automotive. Dann steigt der nutzbare Raum noch deutlich weiter an. Dies bringt generell Vorteile für den Aufbau von Nutzfahrzeugen. </w:t>
      </w:r>
    </w:p>
    <w:p w:rsidR="00140860" w:rsidRPr="00140860" w:rsidRDefault="00140860" w:rsidP="00140860">
      <w:pPr>
        <w:ind w:right="708"/>
        <w:rPr>
          <w:rFonts w:ascii="Arial" w:hAnsi="Arial" w:cs="Arial"/>
          <w:bCs/>
        </w:rPr>
      </w:pPr>
    </w:p>
    <w:p w:rsidR="00140860" w:rsidRDefault="00140860" w:rsidP="00140860">
      <w:pPr>
        <w:ind w:right="708"/>
        <w:rPr>
          <w:rFonts w:ascii="Arial" w:hAnsi="Arial" w:cs="Arial"/>
          <w:bCs/>
        </w:rPr>
      </w:pPr>
      <w:r w:rsidRPr="00140860">
        <w:rPr>
          <w:rFonts w:ascii="Arial" w:hAnsi="Arial" w:cs="Arial"/>
          <w:bCs/>
        </w:rPr>
        <w:t xml:space="preserve">Während das Achsantriebsmodul bereits auf dem Markt ist, sieht </w:t>
      </w:r>
      <w:r w:rsidR="00641F68">
        <w:rPr>
          <w:rFonts w:ascii="Arial" w:hAnsi="Arial" w:cs="Arial"/>
          <w:bCs/>
        </w:rPr>
        <w:t>Ziehl-Abegg</w:t>
      </w:r>
      <w:r w:rsidRPr="00140860">
        <w:rPr>
          <w:rFonts w:ascii="Arial" w:hAnsi="Arial" w:cs="Arial"/>
          <w:bCs/>
        </w:rPr>
        <w:t xml:space="preserve"> die Einzelradaufhängung als Zukunftskonzept an. „Wir sind im Gespräch mit mehreren Herstellern von Nutzfahrzeugen, die sehr stark an der Einzelradaufhängung interessiert sind“, sagt Arnold. Traditionell setzen Nutzfahrzeughersteller auf pneumatische Systeme bei Bremsen und Federung. Ergänzend zu dieser Lösung bietet </w:t>
      </w:r>
      <w:r w:rsidR="00641F68">
        <w:rPr>
          <w:rFonts w:ascii="Arial" w:hAnsi="Arial" w:cs="Arial"/>
          <w:bCs/>
        </w:rPr>
        <w:t>Z</w:t>
      </w:r>
      <w:r w:rsidR="00F17204">
        <w:rPr>
          <w:rFonts w:ascii="Arial" w:hAnsi="Arial" w:cs="Arial"/>
          <w:bCs/>
        </w:rPr>
        <w:t>iehl-Abegg</w:t>
      </w:r>
      <w:r w:rsidRPr="00140860">
        <w:rPr>
          <w:rFonts w:ascii="Arial" w:hAnsi="Arial" w:cs="Arial"/>
          <w:bCs/>
        </w:rPr>
        <w:t xml:space="preserve"> noch einen nächsten Entwicklungsschritt für völlig neue Bauraumkonzepte an: ein hydraulisches Bremssystem in Kombination mit einer hydropneumatischen Federung. Hierzu wurde ein Baukastensystem entwickelt, mit welchen die Kombination aller verfügbaren Technologien aus dem Bereich Pneumatik, Hydraulik und Elektrik möglichst nah am Kundenwunsch realisieren kann.</w:t>
      </w:r>
    </w:p>
    <w:p w:rsidR="00140860" w:rsidRPr="00140860" w:rsidRDefault="00140860" w:rsidP="00140860">
      <w:pPr>
        <w:ind w:right="708"/>
        <w:rPr>
          <w:rFonts w:ascii="Arial" w:hAnsi="Arial" w:cs="Arial"/>
          <w:bCs/>
        </w:rPr>
      </w:pPr>
    </w:p>
    <w:p w:rsidR="00140860" w:rsidRDefault="00140860" w:rsidP="00140860">
      <w:pPr>
        <w:ind w:right="708"/>
        <w:rPr>
          <w:rFonts w:ascii="Arial" w:hAnsi="Arial" w:cs="Arial"/>
          <w:bCs/>
        </w:rPr>
      </w:pPr>
      <w:r w:rsidRPr="00140860">
        <w:rPr>
          <w:rFonts w:ascii="Arial" w:hAnsi="Arial" w:cs="Arial"/>
          <w:bCs/>
        </w:rPr>
        <w:t>Ein Schnellschuss für die Integration eines rein hydraulischen Systems wird nicht möglich sein, da die komplette Fahrzeugarchitektur umgekrempelt werden muss. So muss beispielsweise auch die Vorderachse mit hydropneumatischer Federung ausgestattet werden. Wird das Konzept angewandt, entsteht Platz für die Batteriepakete im Fahrzeugunterbau, was den Schwerpunkt nach unten verlagert. „Und damit ist es möglich, auch elektrisch betriebene Nutzfahrzeuge in Leichtbauweise zu gestalten und so richtig Energie zu sparen“, schwärmt Motorenexperte Arnold. „Ich bin gespannt, welcher Nutzfahrzeughersteller sich als Erster für dieses Zukunftskonzept entscheidet.“</w:t>
      </w:r>
    </w:p>
    <w:p w:rsidR="00140860" w:rsidRPr="00140860" w:rsidRDefault="00140860" w:rsidP="00140860">
      <w:pPr>
        <w:ind w:right="708"/>
        <w:rPr>
          <w:rFonts w:ascii="Arial" w:hAnsi="Arial" w:cs="Arial"/>
          <w:bCs/>
        </w:rPr>
      </w:pPr>
    </w:p>
    <w:p w:rsidR="00140860" w:rsidRDefault="00140860" w:rsidP="00140860">
      <w:pPr>
        <w:ind w:right="708"/>
        <w:rPr>
          <w:rFonts w:ascii="Arial" w:hAnsi="Arial" w:cs="Arial"/>
          <w:bCs/>
        </w:rPr>
      </w:pPr>
      <w:r w:rsidRPr="00140860">
        <w:rPr>
          <w:rFonts w:ascii="Arial" w:hAnsi="Arial" w:cs="Arial"/>
          <w:bCs/>
        </w:rPr>
        <w:t xml:space="preserve">Bei Fahrten mit hydropneumatischer Einzelradaufhängung wird die </w:t>
      </w:r>
      <w:proofErr w:type="spellStart"/>
      <w:r w:rsidRPr="00140860">
        <w:rPr>
          <w:rFonts w:ascii="Arial" w:hAnsi="Arial" w:cs="Arial"/>
          <w:bCs/>
        </w:rPr>
        <w:t>Wankbewegung</w:t>
      </w:r>
      <w:proofErr w:type="spellEnd"/>
      <w:r w:rsidRPr="00140860">
        <w:rPr>
          <w:rFonts w:ascii="Arial" w:hAnsi="Arial" w:cs="Arial"/>
          <w:bCs/>
        </w:rPr>
        <w:t xml:space="preserve"> in Kurven völlig eliminiert und das ohne Einsatz eines mechanischen Stabilisators. Zudem kann das Chassis komplett angehoben und gesenkt werden. Dies ermöglicht Fahrzeuge in Ultra-Low-Floor-Bauweise. „Die Einzelradaufhängung ist die konsequente Weiterentwicklung unseres ZAwheel“, unterstreicht Arnold. „Denn der extreme Platzgewinn ist nur mit echten Radnabenmotoren möglich.“ Das Beispiel Stadtbusse zeigt: „Kinderwägen oder Rollstühle können auf Grund der Durchgangsbreite die ganze </w:t>
      </w:r>
      <w:proofErr w:type="spellStart"/>
      <w:r w:rsidRPr="00140860">
        <w:rPr>
          <w:rFonts w:ascii="Arial" w:hAnsi="Arial" w:cs="Arial"/>
          <w:bCs/>
        </w:rPr>
        <w:t>Buslänge</w:t>
      </w:r>
      <w:proofErr w:type="spellEnd"/>
      <w:r w:rsidRPr="00140860">
        <w:rPr>
          <w:rFonts w:ascii="Arial" w:hAnsi="Arial" w:cs="Arial"/>
          <w:bCs/>
        </w:rPr>
        <w:t xml:space="preserve"> nutzen“, betont Arnold. Bisher sind nur in der Mitte der Busse in den Einstiegsbereichen Plätze für Kinderwagen und Rollstühle ausgewiesen.</w:t>
      </w:r>
    </w:p>
    <w:p w:rsidR="00140860" w:rsidRPr="00140860" w:rsidRDefault="00140860" w:rsidP="00140860">
      <w:pPr>
        <w:ind w:right="708"/>
        <w:rPr>
          <w:rFonts w:ascii="Arial" w:hAnsi="Arial" w:cs="Arial"/>
          <w:bCs/>
        </w:rPr>
      </w:pPr>
    </w:p>
    <w:p w:rsidR="00140860" w:rsidRPr="00140860" w:rsidRDefault="00140860" w:rsidP="00140860">
      <w:pPr>
        <w:ind w:right="708"/>
        <w:rPr>
          <w:rFonts w:ascii="Arial" w:hAnsi="Arial" w:cs="Arial"/>
          <w:b/>
          <w:bCs/>
        </w:rPr>
      </w:pPr>
      <w:r w:rsidRPr="00140860">
        <w:rPr>
          <w:rFonts w:ascii="Arial" w:hAnsi="Arial" w:cs="Arial"/>
          <w:b/>
          <w:bCs/>
        </w:rPr>
        <w:t>Neue Sightseeing-Busse vom spanischen Hersteller UNVI mit ZAwheel</w:t>
      </w:r>
    </w:p>
    <w:p w:rsidR="00140860" w:rsidRPr="00140860" w:rsidRDefault="00140860" w:rsidP="00140860">
      <w:pPr>
        <w:ind w:right="708"/>
        <w:rPr>
          <w:rFonts w:ascii="Arial" w:hAnsi="Arial" w:cs="Arial"/>
          <w:bCs/>
        </w:rPr>
      </w:pPr>
    </w:p>
    <w:p w:rsidR="00140860" w:rsidRDefault="00140860" w:rsidP="00140860">
      <w:pPr>
        <w:ind w:right="708"/>
        <w:rPr>
          <w:rFonts w:ascii="Arial" w:hAnsi="Arial" w:cs="Arial"/>
          <w:bCs/>
        </w:rPr>
      </w:pPr>
      <w:r w:rsidRPr="00140860">
        <w:rPr>
          <w:rFonts w:ascii="Arial" w:hAnsi="Arial" w:cs="Arial"/>
          <w:bCs/>
        </w:rPr>
        <w:t xml:space="preserve">Der spanische </w:t>
      </w:r>
      <w:proofErr w:type="spellStart"/>
      <w:r w:rsidRPr="00140860">
        <w:rPr>
          <w:rFonts w:ascii="Arial" w:hAnsi="Arial" w:cs="Arial"/>
          <w:bCs/>
        </w:rPr>
        <w:t>Sightseeingbus</w:t>
      </w:r>
      <w:proofErr w:type="spellEnd"/>
      <w:r w:rsidRPr="00140860">
        <w:rPr>
          <w:rFonts w:ascii="Arial" w:hAnsi="Arial" w:cs="Arial"/>
          <w:bCs/>
        </w:rPr>
        <w:t xml:space="preserve">-Hersteller UNVI bietet seit knapp einem Jahr Neufahrzeuge mit dem leisen Radnabenantrieb ZAwheel an. In den Städten Paris und Amsterdam sowie demnächst auch in London rollen bereits die ersten Exemplare der Doppeldeckerbusse. Weitere Städte werden folgen. Die französische Fußball-Nationalmannschaft hat ihren Triumphzug in Paris übrigens in einem UNVI-Bus absolviert: leise angetrieben von Radnabenmotoren von </w:t>
      </w:r>
      <w:r w:rsidR="00641F68">
        <w:rPr>
          <w:rFonts w:ascii="Arial" w:hAnsi="Arial" w:cs="Arial"/>
          <w:bCs/>
        </w:rPr>
        <w:t>Ziehl-Abegg</w:t>
      </w:r>
      <w:r w:rsidRPr="00140860">
        <w:rPr>
          <w:rFonts w:ascii="Arial" w:hAnsi="Arial" w:cs="Arial"/>
          <w:bCs/>
        </w:rPr>
        <w:t xml:space="preserve">. </w:t>
      </w:r>
    </w:p>
    <w:p w:rsidR="00140860" w:rsidRPr="00140860" w:rsidRDefault="00140860" w:rsidP="00140860">
      <w:pPr>
        <w:ind w:right="708"/>
        <w:rPr>
          <w:rFonts w:ascii="Arial" w:hAnsi="Arial" w:cs="Arial"/>
          <w:bCs/>
        </w:rPr>
      </w:pPr>
    </w:p>
    <w:p w:rsidR="00140860" w:rsidRPr="00140860" w:rsidRDefault="00140860" w:rsidP="00140860">
      <w:pPr>
        <w:ind w:right="708"/>
        <w:rPr>
          <w:rFonts w:ascii="Arial" w:hAnsi="Arial" w:cs="Arial"/>
          <w:b/>
          <w:bCs/>
        </w:rPr>
      </w:pPr>
      <w:r w:rsidRPr="00140860">
        <w:rPr>
          <w:rFonts w:ascii="Arial" w:hAnsi="Arial" w:cs="Arial"/>
          <w:b/>
          <w:bCs/>
        </w:rPr>
        <w:lastRenderedPageBreak/>
        <w:t xml:space="preserve">Hunderte von Diesel-Doppeldeckerbussen erhalten Elektroantrieb von </w:t>
      </w:r>
      <w:r w:rsidR="00641F68">
        <w:rPr>
          <w:rFonts w:ascii="Arial" w:hAnsi="Arial" w:cs="Arial"/>
          <w:b/>
          <w:bCs/>
        </w:rPr>
        <w:t>Ziehl-Abegg</w:t>
      </w:r>
    </w:p>
    <w:p w:rsidR="00140860" w:rsidRPr="00140860" w:rsidRDefault="00140860" w:rsidP="00140860">
      <w:pPr>
        <w:ind w:right="708"/>
        <w:rPr>
          <w:rFonts w:ascii="Arial" w:hAnsi="Arial" w:cs="Arial"/>
          <w:bCs/>
        </w:rPr>
      </w:pPr>
    </w:p>
    <w:p w:rsidR="00140860" w:rsidRDefault="00140860" w:rsidP="00140860">
      <w:pPr>
        <w:ind w:right="708"/>
        <w:rPr>
          <w:rFonts w:ascii="Arial" w:hAnsi="Arial" w:cs="Arial"/>
          <w:bCs/>
        </w:rPr>
      </w:pPr>
      <w:r w:rsidRPr="00140860">
        <w:rPr>
          <w:rFonts w:ascii="Arial" w:hAnsi="Arial" w:cs="Arial"/>
          <w:bCs/>
        </w:rPr>
        <w:t xml:space="preserve">ZAwheel gibt es nicht nur für Neufahrzeuge, auch </w:t>
      </w:r>
      <w:proofErr w:type="spellStart"/>
      <w:r w:rsidRPr="00140860">
        <w:rPr>
          <w:rFonts w:ascii="Arial" w:hAnsi="Arial" w:cs="Arial"/>
          <w:bCs/>
        </w:rPr>
        <w:t>Retrofit</w:t>
      </w:r>
      <w:proofErr w:type="spellEnd"/>
      <w:r w:rsidRPr="00140860">
        <w:rPr>
          <w:rFonts w:ascii="Arial" w:hAnsi="Arial" w:cs="Arial"/>
          <w:bCs/>
        </w:rPr>
        <w:t xml:space="preserve"> ist möglich. In Berlin werden nun zahlreiche Stadtrundfahrtenbusse zu Elektrofahrzeugen umgerüstet. Doppeldeckerbusse, mit denen Touristen aus aller Welt ihre Rundfahrten durch die Hauptstadt unternehmen. Die Busse waren zunächst für die Berliner Verkehrsbetriebe (BVG) im Liniendienst unterwegs und wurden im Anschluss für ihre zweite Karriere in der Tourismusbranche umgebaut. Diese Doppeldecker Busse verfügen jedoch mit ihren veralteten Dieselmotoren über keinen zeitgemäßen Antrieb. Nun werden Hunderte von Bussen zu Elektrofahrzeugen umgebaut: mit Radnabenantrieben von </w:t>
      </w:r>
      <w:r w:rsidR="00641F68">
        <w:rPr>
          <w:rFonts w:ascii="Arial" w:hAnsi="Arial" w:cs="Arial"/>
          <w:bCs/>
        </w:rPr>
        <w:t>Ziehl-Abegg</w:t>
      </w:r>
      <w:r w:rsidRPr="00140860">
        <w:rPr>
          <w:rFonts w:ascii="Arial" w:hAnsi="Arial" w:cs="Arial"/>
          <w:bCs/>
        </w:rPr>
        <w:t>. Die Auslieferung wird 2019 beginnen</w:t>
      </w:r>
    </w:p>
    <w:p w:rsidR="00140860" w:rsidRPr="00140860" w:rsidRDefault="00140860" w:rsidP="00140860">
      <w:pPr>
        <w:ind w:right="708"/>
        <w:rPr>
          <w:rFonts w:ascii="Arial" w:hAnsi="Arial" w:cs="Arial"/>
          <w:bCs/>
        </w:rPr>
      </w:pPr>
    </w:p>
    <w:p w:rsidR="00140860" w:rsidRPr="00140860" w:rsidRDefault="00140860" w:rsidP="00140860">
      <w:pPr>
        <w:ind w:right="708"/>
        <w:rPr>
          <w:rFonts w:ascii="Arial" w:hAnsi="Arial" w:cs="Arial"/>
          <w:bCs/>
        </w:rPr>
      </w:pPr>
      <w:r w:rsidRPr="00140860">
        <w:rPr>
          <w:rFonts w:ascii="Arial" w:hAnsi="Arial" w:cs="Arial"/>
          <w:bCs/>
        </w:rPr>
        <w:t xml:space="preserve">Der Motorenbauer </w:t>
      </w:r>
      <w:r w:rsidR="00C52D0A">
        <w:rPr>
          <w:rFonts w:ascii="Arial" w:hAnsi="Arial" w:cs="Arial"/>
          <w:bCs/>
        </w:rPr>
        <w:t xml:space="preserve">Ziehl-Abegg </w:t>
      </w:r>
      <w:r w:rsidRPr="00140860">
        <w:rPr>
          <w:rFonts w:ascii="Arial" w:hAnsi="Arial" w:cs="Arial"/>
          <w:bCs/>
        </w:rPr>
        <w:t>konstruiert, entwickelt und produziert die elektrische Antriebsachse als Plug-&amp;-Play-Umrüstsatz für dieselbetriebene Fahrzeuge. Die E-Motoren und die Leistungselektronik sind in die Radnaben integriert. Das führt zu einer kompakten Bauform, die besonders für Niederflurbusse geeignet ist. Die Traktionsbatterie wird für diesen Anwendungszweck ausgelegt und je nach Reichweitenanforderung in ihrer Größe angepasst. Sie ist nach dem Umbau u.a. dort untergebracht, wo sich zuvor der Dieselmotor befunden hat.</w:t>
      </w:r>
    </w:p>
    <w:p w:rsidR="00140860" w:rsidRPr="00140860" w:rsidRDefault="00140860" w:rsidP="00140860">
      <w:pPr>
        <w:ind w:right="708"/>
        <w:rPr>
          <w:rFonts w:ascii="Arial" w:hAnsi="Arial" w:cs="Arial"/>
          <w:bCs/>
        </w:rPr>
      </w:pPr>
    </w:p>
    <w:p w:rsidR="00140860" w:rsidRPr="00140860" w:rsidRDefault="00140860" w:rsidP="00140860">
      <w:pPr>
        <w:ind w:right="708"/>
        <w:rPr>
          <w:rFonts w:ascii="Arial" w:hAnsi="Arial" w:cs="Arial"/>
          <w:b/>
          <w:bCs/>
        </w:rPr>
      </w:pPr>
      <w:r w:rsidRPr="00140860">
        <w:rPr>
          <w:rFonts w:ascii="Arial" w:hAnsi="Arial" w:cs="Arial"/>
          <w:b/>
          <w:bCs/>
        </w:rPr>
        <w:t xml:space="preserve">Bildtext: </w:t>
      </w:r>
    </w:p>
    <w:p w:rsidR="00BD0768" w:rsidRPr="00BD0768" w:rsidRDefault="00BD0768" w:rsidP="00140860">
      <w:pPr>
        <w:ind w:right="708"/>
        <w:rPr>
          <w:rFonts w:ascii="Arial" w:hAnsi="Arial" w:cs="Arial"/>
          <w:bCs/>
        </w:rPr>
      </w:pPr>
      <w:r w:rsidRPr="00BD0768">
        <w:rPr>
          <w:rFonts w:ascii="Arial" w:hAnsi="Arial" w:cs="Arial"/>
          <w:bCs/>
        </w:rPr>
        <w:t xml:space="preserve">Einzeln aufgehängte Radnabenmotoren </w:t>
      </w:r>
      <w:r>
        <w:rPr>
          <w:rFonts w:ascii="Arial" w:hAnsi="Arial" w:cs="Arial"/>
          <w:bCs/>
        </w:rPr>
        <w:t xml:space="preserve">von Ziehl-Abegg bieten völlig neue </w:t>
      </w:r>
      <w:r w:rsidRPr="00BD0768">
        <w:rPr>
          <w:rFonts w:ascii="Arial" w:hAnsi="Arial" w:cs="Arial"/>
          <w:bCs/>
        </w:rPr>
        <w:t>Perspektiven für Innenraumgestaltung, Low-Floor-Nutzung und Gewichtsklasse</w:t>
      </w:r>
      <w:r>
        <w:rPr>
          <w:rFonts w:ascii="Arial" w:hAnsi="Arial" w:cs="Arial"/>
          <w:bCs/>
        </w:rPr>
        <w:t xml:space="preserve"> bei Stadtbussen und anderen Nutzfahrzeugen</w:t>
      </w:r>
      <w:r w:rsidRPr="00BD0768">
        <w:rPr>
          <w:rFonts w:ascii="Arial" w:hAnsi="Arial" w:cs="Arial"/>
          <w:bCs/>
        </w:rPr>
        <w:t>.</w:t>
      </w:r>
    </w:p>
    <w:p w:rsidR="00140860" w:rsidRDefault="00BD0768" w:rsidP="00140860">
      <w:pPr>
        <w:ind w:right="708"/>
        <w:rPr>
          <w:rFonts w:ascii="Arial" w:hAnsi="Arial" w:cs="Arial"/>
          <w:b/>
          <w:bCs/>
        </w:rPr>
      </w:pPr>
      <w:r>
        <w:rPr>
          <w:rFonts w:ascii="Arial" w:hAnsi="Arial" w:cs="Arial"/>
          <w:b/>
          <w:bCs/>
        </w:rPr>
        <w:t xml:space="preserve"> </w:t>
      </w:r>
    </w:p>
    <w:p w:rsidR="00140860" w:rsidRPr="00140860" w:rsidRDefault="00140860" w:rsidP="00140860">
      <w:pPr>
        <w:ind w:right="708"/>
        <w:rPr>
          <w:rFonts w:ascii="Arial" w:hAnsi="Arial" w:cs="Arial"/>
          <w:bCs/>
        </w:rPr>
      </w:pPr>
      <w:r w:rsidRPr="00140860">
        <w:rPr>
          <w:rFonts w:ascii="Arial" w:hAnsi="Arial" w:cs="Arial"/>
          <w:b/>
          <w:bCs/>
        </w:rPr>
        <w:t xml:space="preserve">Fotohinweis </w:t>
      </w:r>
      <w:r w:rsidRPr="00140860">
        <w:rPr>
          <w:rFonts w:ascii="Arial" w:hAnsi="Arial" w:cs="Arial"/>
          <w:bCs/>
        </w:rPr>
        <w:t xml:space="preserve">(falls nötig): </w:t>
      </w:r>
      <w:r w:rsidR="00641F68">
        <w:rPr>
          <w:rFonts w:ascii="Arial" w:hAnsi="Arial" w:cs="Arial"/>
          <w:bCs/>
        </w:rPr>
        <w:t>Ziehl-Abegg</w:t>
      </w:r>
      <w:r w:rsidRPr="00140860">
        <w:rPr>
          <w:rFonts w:ascii="Arial" w:hAnsi="Arial" w:cs="Arial"/>
          <w:bCs/>
        </w:rPr>
        <w:t xml:space="preserve"> </w:t>
      </w:r>
    </w:p>
    <w:p w:rsidR="00140860" w:rsidRDefault="00140860" w:rsidP="00140860">
      <w:pPr>
        <w:ind w:right="708"/>
        <w:rPr>
          <w:rFonts w:ascii="Arial" w:hAnsi="Arial" w:cs="Arial"/>
          <w:b/>
          <w:bCs/>
        </w:rPr>
      </w:pPr>
    </w:p>
    <w:p w:rsidR="00140860" w:rsidRDefault="00140860" w:rsidP="00140860">
      <w:pPr>
        <w:ind w:right="708"/>
        <w:rPr>
          <w:rFonts w:ascii="Arial" w:hAnsi="Arial" w:cs="Arial"/>
          <w:b/>
          <w:bCs/>
        </w:rPr>
      </w:pPr>
      <w:r w:rsidRPr="00140860">
        <w:rPr>
          <w:rFonts w:ascii="Arial" w:hAnsi="Arial" w:cs="Arial"/>
          <w:b/>
          <w:bCs/>
        </w:rPr>
        <w:t xml:space="preserve">Über </w:t>
      </w:r>
      <w:r w:rsidR="00641F68">
        <w:rPr>
          <w:rFonts w:ascii="Arial" w:hAnsi="Arial" w:cs="Arial"/>
          <w:b/>
          <w:bCs/>
        </w:rPr>
        <w:t>Ziehl-Abegg</w:t>
      </w:r>
    </w:p>
    <w:p w:rsidR="00140860" w:rsidRPr="00140860" w:rsidRDefault="00140860" w:rsidP="00140860">
      <w:pPr>
        <w:ind w:right="708"/>
        <w:rPr>
          <w:rFonts w:ascii="Arial" w:hAnsi="Arial" w:cs="Arial"/>
          <w:bCs/>
        </w:rPr>
      </w:pPr>
    </w:p>
    <w:p w:rsidR="00140860" w:rsidRPr="00140860" w:rsidRDefault="00641F68" w:rsidP="00140860">
      <w:pPr>
        <w:ind w:right="708"/>
        <w:rPr>
          <w:rFonts w:ascii="Arial" w:hAnsi="Arial" w:cs="Arial"/>
          <w:bCs/>
        </w:rPr>
      </w:pPr>
      <w:r>
        <w:rPr>
          <w:rFonts w:ascii="Arial" w:hAnsi="Arial" w:cs="Arial"/>
          <w:bCs/>
        </w:rPr>
        <w:t>Ziehl-Abegg</w:t>
      </w:r>
      <w:r w:rsidR="00140860" w:rsidRPr="00140860">
        <w:rPr>
          <w:rFonts w:ascii="Arial" w:hAnsi="Arial" w:cs="Arial"/>
          <w:bCs/>
        </w:rPr>
        <w:t xml:space="preserve"> (Künzelsau, Baden-Württemberg, Deutschland) gehört zu den international führenden Unternehmen im Bereich der Luft-, Regel und Antriebstechnik. Beispiele für Einsatzgebiete der Produkte sind Wärme- und Kälteanlagen oder Reinraum- und Agraranlagen. Ein weiterer Bereich sind elektrische Motoren, die beispielsweise in Aufzügen, medizinischen Anwendungen (</w:t>
      </w:r>
      <w:proofErr w:type="spellStart"/>
      <w:r w:rsidR="00140860" w:rsidRPr="00140860">
        <w:rPr>
          <w:rFonts w:ascii="Arial" w:hAnsi="Arial" w:cs="Arial"/>
          <w:bCs/>
        </w:rPr>
        <w:t>Computertomographen</w:t>
      </w:r>
      <w:proofErr w:type="spellEnd"/>
      <w:r w:rsidR="00140860" w:rsidRPr="00140860">
        <w:rPr>
          <w:rFonts w:ascii="Arial" w:hAnsi="Arial" w:cs="Arial"/>
          <w:bCs/>
        </w:rPr>
        <w:t xml:space="preserve">) oder Tiefsee-Unterwasserfahrzeugen für Antrieb sorgen. Das Thema Elektromobilität im Straßenverkehr wurde 2012 bei </w:t>
      </w:r>
      <w:r>
        <w:rPr>
          <w:rFonts w:ascii="Arial" w:hAnsi="Arial" w:cs="Arial"/>
          <w:bCs/>
        </w:rPr>
        <w:t>Ziehl-Abegg</w:t>
      </w:r>
      <w:r w:rsidR="00140860" w:rsidRPr="00140860">
        <w:rPr>
          <w:rFonts w:ascii="Arial" w:hAnsi="Arial" w:cs="Arial"/>
          <w:bCs/>
        </w:rPr>
        <w:t xml:space="preserve"> Automotive angesiedelt. </w:t>
      </w:r>
    </w:p>
    <w:p w:rsidR="00140860" w:rsidRPr="00140860" w:rsidRDefault="00641F68" w:rsidP="00140860">
      <w:pPr>
        <w:ind w:right="708"/>
        <w:rPr>
          <w:rFonts w:ascii="Arial" w:hAnsi="Arial" w:cs="Arial"/>
          <w:bCs/>
        </w:rPr>
      </w:pPr>
      <w:r>
        <w:rPr>
          <w:rFonts w:ascii="Arial" w:hAnsi="Arial" w:cs="Arial"/>
          <w:bCs/>
        </w:rPr>
        <w:t>Ziehl-Abegg</w:t>
      </w:r>
      <w:r w:rsidR="00140860" w:rsidRPr="00140860">
        <w:rPr>
          <w:rFonts w:ascii="Arial" w:hAnsi="Arial" w:cs="Arial"/>
          <w:bCs/>
        </w:rPr>
        <w:t xml:space="preserve"> </w:t>
      </w:r>
      <w:proofErr w:type="gramStart"/>
      <w:r w:rsidR="00140860" w:rsidRPr="00140860">
        <w:rPr>
          <w:rFonts w:ascii="Arial" w:hAnsi="Arial" w:cs="Arial"/>
          <w:bCs/>
        </w:rPr>
        <w:t>beschäftigt</w:t>
      </w:r>
      <w:proofErr w:type="gramEnd"/>
      <w:r w:rsidR="00140860" w:rsidRPr="00140860">
        <w:rPr>
          <w:rFonts w:ascii="Arial" w:hAnsi="Arial" w:cs="Arial"/>
          <w:bCs/>
        </w:rPr>
        <w:t xml:space="preserve"> 2.200 Mitarbeiter in süddeutschen Produktionswerken. Weltweit arbeiten für das Unternehmen 3.900 Mitarbeiter. Diese verteilen sich global auf 16 Produktionswerke, 28 Gesellschaften und 108 Vertriebsstandorte. Die rund 30.000 Artikel werden in mehr als 100 Ländern verkauft. Der Umsatz lag 2017 bei 540 Mio. Euro. Dreiviertel der Umsätze werden im Export erzielt.</w:t>
      </w:r>
    </w:p>
    <w:p w:rsidR="00140860" w:rsidRPr="00140860" w:rsidRDefault="00140860" w:rsidP="00140860">
      <w:pPr>
        <w:ind w:right="708"/>
        <w:rPr>
          <w:rFonts w:ascii="Arial" w:hAnsi="Arial" w:cs="Arial"/>
          <w:bCs/>
        </w:rPr>
      </w:pPr>
      <w:r w:rsidRPr="00140860">
        <w:rPr>
          <w:rFonts w:ascii="Arial" w:hAnsi="Arial" w:cs="Arial"/>
          <w:bCs/>
        </w:rPr>
        <w:t xml:space="preserve">Emil Ziehl hat die Firma 1910 als Hersteller von Elektromotoren gegründet. Die </w:t>
      </w:r>
      <w:r w:rsidR="00641F68">
        <w:rPr>
          <w:rFonts w:ascii="Arial" w:hAnsi="Arial" w:cs="Arial"/>
          <w:bCs/>
        </w:rPr>
        <w:t>Ziehl-Abegg</w:t>
      </w:r>
      <w:r w:rsidRPr="00140860">
        <w:rPr>
          <w:rFonts w:ascii="Arial" w:hAnsi="Arial" w:cs="Arial"/>
          <w:bCs/>
        </w:rPr>
        <w:t xml:space="preserve"> SE ist nicht börsennotiert und befindet sich in Familienbesitz. Weitere Informationen auf www.</w:t>
      </w:r>
      <w:r w:rsidR="00641F68">
        <w:rPr>
          <w:rFonts w:ascii="Arial" w:hAnsi="Arial" w:cs="Arial"/>
          <w:bCs/>
        </w:rPr>
        <w:t>Ziehl-Abegg</w:t>
      </w:r>
      <w:r w:rsidRPr="00140860">
        <w:rPr>
          <w:rFonts w:ascii="Arial" w:hAnsi="Arial" w:cs="Arial"/>
          <w:bCs/>
        </w:rPr>
        <w:t>.de</w:t>
      </w:r>
      <w:bookmarkStart w:id="0" w:name="_GoBack"/>
      <w:bookmarkEnd w:id="0"/>
    </w:p>
    <w:sectPr w:rsidR="00140860" w:rsidRPr="00140860" w:rsidSect="006A1055">
      <w:headerReference w:type="default" r:id="rId8"/>
      <w:footerReference w:type="default" r:id="rId9"/>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92E" w:rsidRDefault="00AB492E">
      <w:r>
        <w:separator/>
      </w:r>
    </w:p>
  </w:endnote>
  <w:endnote w:type="continuationSeparator" w:id="0">
    <w:p w:rsidR="00AB492E" w:rsidRDefault="00AB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3A79244B" wp14:editId="54721BCC">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00641F68">
                            <w:rPr>
                              <w:rFonts w:ascii="Arial" w:hAnsi="Arial" w:cs="Arial"/>
                              <w:color w:val="808080"/>
                              <w:sz w:val="18"/>
                              <w:szCs w:val="18"/>
                            </w:rPr>
                            <w:t>ZIEHL-ABEGG</w:t>
                          </w:r>
                          <w:r w:rsidRPr="000A6892">
                            <w:rPr>
                              <w:rFonts w:ascii="Arial" w:hAnsi="Arial" w:cs="Arial"/>
                              <w:color w:val="808080"/>
                              <w:sz w:val="18"/>
                              <w:szCs w:val="18"/>
                            </w:rPr>
                            <w:t xml:space="preserve">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w:t>
                          </w:r>
                          <w:r w:rsidR="0039144F">
                            <w:rPr>
                              <w:rFonts w:ascii="Arial" w:hAnsi="Arial" w:cs="Arial"/>
                              <w:color w:val="808080"/>
                              <w:sz w:val="18"/>
                              <w:szCs w:val="18"/>
                              <w:lang w:eastAsia="de-DE"/>
                            </w:rPr>
                            <w:t>z</w:t>
                          </w:r>
                          <w:r w:rsidR="00641F68">
                            <w:rPr>
                              <w:rFonts w:ascii="Arial" w:hAnsi="Arial" w:cs="Arial"/>
                              <w:color w:val="808080"/>
                              <w:sz w:val="18"/>
                              <w:szCs w:val="18"/>
                              <w:lang w:eastAsia="de-DE"/>
                            </w:rPr>
                            <w:t>iehl</w:t>
                          </w:r>
                          <w:r w:rsidR="0039144F">
                            <w:rPr>
                              <w:rFonts w:ascii="Arial" w:hAnsi="Arial" w:cs="Arial"/>
                              <w:color w:val="808080"/>
                              <w:sz w:val="18"/>
                              <w:szCs w:val="18"/>
                              <w:lang w:eastAsia="de-DE"/>
                            </w:rPr>
                            <w:t>-a</w:t>
                          </w:r>
                          <w:r w:rsidR="00641F68">
                            <w:rPr>
                              <w:rFonts w:ascii="Arial" w:hAnsi="Arial" w:cs="Arial"/>
                              <w:color w:val="808080"/>
                              <w:sz w:val="18"/>
                              <w:szCs w:val="18"/>
                              <w:lang w:eastAsia="de-DE"/>
                            </w:rPr>
                            <w:t>begg</w:t>
                          </w:r>
                          <w:r w:rsidRPr="00EC30C6">
                            <w:rPr>
                              <w:rFonts w:ascii="Arial" w:hAnsi="Arial" w:cs="Arial"/>
                              <w:color w:val="808080"/>
                              <w:sz w:val="18"/>
                              <w:szCs w:val="18"/>
                              <w:lang w:eastAsia="de-DE"/>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wdtwIAALk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" filled="f" stroked="f">
              <v:textbo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00641F68">
                      <w:rPr>
                        <w:rFonts w:ascii="Arial" w:hAnsi="Arial" w:cs="Arial"/>
                        <w:color w:val="808080"/>
                        <w:sz w:val="18"/>
                        <w:szCs w:val="18"/>
                      </w:rPr>
                      <w:t>ZIEHL-ABEGG</w:t>
                    </w:r>
                    <w:r w:rsidRPr="000A6892">
                      <w:rPr>
                        <w:rFonts w:ascii="Arial" w:hAnsi="Arial" w:cs="Arial"/>
                        <w:color w:val="808080"/>
                        <w:sz w:val="18"/>
                        <w:szCs w:val="18"/>
                      </w:rPr>
                      <w:t xml:space="preserve">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w:t>
                    </w:r>
                    <w:r w:rsidR="0039144F">
                      <w:rPr>
                        <w:rFonts w:ascii="Arial" w:hAnsi="Arial" w:cs="Arial"/>
                        <w:color w:val="808080"/>
                        <w:sz w:val="18"/>
                        <w:szCs w:val="18"/>
                        <w:lang w:eastAsia="de-DE"/>
                      </w:rPr>
                      <w:t>z</w:t>
                    </w:r>
                    <w:r w:rsidR="00641F68">
                      <w:rPr>
                        <w:rFonts w:ascii="Arial" w:hAnsi="Arial" w:cs="Arial"/>
                        <w:color w:val="808080"/>
                        <w:sz w:val="18"/>
                        <w:szCs w:val="18"/>
                        <w:lang w:eastAsia="de-DE"/>
                      </w:rPr>
                      <w:t>iehl</w:t>
                    </w:r>
                    <w:r w:rsidR="0039144F">
                      <w:rPr>
                        <w:rFonts w:ascii="Arial" w:hAnsi="Arial" w:cs="Arial"/>
                        <w:color w:val="808080"/>
                        <w:sz w:val="18"/>
                        <w:szCs w:val="18"/>
                        <w:lang w:eastAsia="de-DE"/>
                      </w:rPr>
                      <w:t>-a</w:t>
                    </w:r>
                    <w:r w:rsidR="00641F68">
                      <w:rPr>
                        <w:rFonts w:ascii="Arial" w:hAnsi="Arial" w:cs="Arial"/>
                        <w:color w:val="808080"/>
                        <w:sz w:val="18"/>
                        <w:szCs w:val="18"/>
                        <w:lang w:eastAsia="de-DE"/>
                      </w:rPr>
                      <w:t>begg</w:t>
                    </w:r>
                    <w:r w:rsidRPr="00EC30C6">
                      <w:rPr>
                        <w:rFonts w:ascii="Arial" w:hAnsi="Arial" w:cs="Arial"/>
                        <w:color w:val="808080"/>
                        <w:sz w:val="18"/>
                        <w:szCs w:val="18"/>
                        <w:lang w:eastAsia="de-DE"/>
                      </w:rPr>
                      <w:t>.de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92E" w:rsidRDefault="00AB492E">
      <w:r>
        <w:separator/>
      </w:r>
    </w:p>
  </w:footnote>
  <w:footnote w:type="continuationSeparator" w:id="0">
    <w:p w:rsidR="00AB492E" w:rsidRDefault="00AB4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33E05A95" wp14:editId="40FFCB96">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7C8" w:rsidRDefault="00F617C8" w:rsidP="00F617C8">
    <w:pPr>
      <w:rPr>
        <w:rFonts w:ascii="Arial" w:hAnsi="Arial" w:cs="Arial"/>
        <w:lang w:val="en-GB"/>
      </w:rPr>
    </w:pPr>
  </w:p>
  <w:p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303221F2" wp14:editId="0E4CFC56">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44033">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938"/>
    <w:rsid w:val="00034251"/>
    <w:rsid w:val="000353E2"/>
    <w:rsid w:val="00050EB0"/>
    <w:rsid w:val="00064FEC"/>
    <w:rsid w:val="00067E7B"/>
    <w:rsid w:val="000A0CA6"/>
    <w:rsid w:val="000A4543"/>
    <w:rsid w:val="000A6554"/>
    <w:rsid w:val="000A6892"/>
    <w:rsid w:val="000B020A"/>
    <w:rsid w:val="000D73F8"/>
    <w:rsid w:val="000D76D0"/>
    <w:rsid w:val="000E0293"/>
    <w:rsid w:val="000E73B5"/>
    <w:rsid w:val="001033EC"/>
    <w:rsid w:val="00105A77"/>
    <w:rsid w:val="00124676"/>
    <w:rsid w:val="00130892"/>
    <w:rsid w:val="0013369B"/>
    <w:rsid w:val="00140860"/>
    <w:rsid w:val="00141B63"/>
    <w:rsid w:val="00151729"/>
    <w:rsid w:val="00152587"/>
    <w:rsid w:val="001642E4"/>
    <w:rsid w:val="00177623"/>
    <w:rsid w:val="00183EF0"/>
    <w:rsid w:val="001920FC"/>
    <w:rsid w:val="001A5A90"/>
    <w:rsid w:val="001B4E4A"/>
    <w:rsid w:val="001C4F3D"/>
    <w:rsid w:val="001C7E2B"/>
    <w:rsid w:val="001D2588"/>
    <w:rsid w:val="001D5FDD"/>
    <w:rsid w:val="001E019A"/>
    <w:rsid w:val="001E3399"/>
    <w:rsid w:val="00212627"/>
    <w:rsid w:val="002332EF"/>
    <w:rsid w:val="002400A6"/>
    <w:rsid w:val="0024033B"/>
    <w:rsid w:val="002449ED"/>
    <w:rsid w:val="00250599"/>
    <w:rsid w:val="00263021"/>
    <w:rsid w:val="002647F5"/>
    <w:rsid w:val="002649B3"/>
    <w:rsid w:val="002740BC"/>
    <w:rsid w:val="002B394B"/>
    <w:rsid w:val="002B4480"/>
    <w:rsid w:val="002B6744"/>
    <w:rsid w:val="002B751B"/>
    <w:rsid w:val="002E1F09"/>
    <w:rsid w:val="00315B39"/>
    <w:rsid w:val="00347249"/>
    <w:rsid w:val="00373D65"/>
    <w:rsid w:val="00376A79"/>
    <w:rsid w:val="00381AEA"/>
    <w:rsid w:val="0039144F"/>
    <w:rsid w:val="003B5A7C"/>
    <w:rsid w:val="003C561B"/>
    <w:rsid w:val="003E016F"/>
    <w:rsid w:val="003F7AA0"/>
    <w:rsid w:val="004060EE"/>
    <w:rsid w:val="00411205"/>
    <w:rsid w:val="0043150B"/>
    <w:rsid w:val="0043254B"/>
    <w:rsid w:val="004508C7"/>
    <w:rsid w:val="00457249"/>
    <w:rsid w:val="0049175C"/>
    <w:rsid w:val="004A2531"/>
    <w:rsid w:val="004F07C2"/>
    <w:rsid w:val="005157A8"/>
    <w:rsid w:val="00525861"/>
    <w:rsid w:val="00532357"/>
    <w:rsid w:val="005564B7"/>
    <w:rsid w:val="00576C74"/>
    <w:rsid w:val="0058574A"/>
    <w:rsid w:val="005A0CD0"/>
    <w:rsid w:val="005B0D5B"/>
    <w:rsid w:val="005B3B11"/>
    <w:rsid w:val="005B79F8"/>
    <w:rsid w:val="005D4E1D"/>
    <w:rsid w:val="005E55FA"/>
    <w:rsid w:val="005F3A93"/>
    <w:rsid w:val="005F6362"/>
    <w:rsid w:val="005F6D12"/>
    <w:rsid w:val="00614F7B"/>
    <w:rsid w:val="00641F68"/>
    <w:rsid w:val="00696237"/>
    <w:rsid w:val="006A1055"/>
    <w:rsid w:val="006E3D53"/>
    <w:rsid w:val="006F5F04"/>
    <w:rsid w:val="007003DC"/>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601A"/>
    <w:rsid w:val="008402CF"/>
    <w:rsid w:val="008654AC"/>
    <w:rsid w:val="00872001"/>
    <w:rsid w:val="00873E03"/>
    <w:rsid w:val="008A2E32"/>
    <w:rsid w:val="008C7768"/>
    <w:rsid w:val="008F3F90"/>
    <w:rsid w:val="00920F95"/>
    <w:rsid w:val="009252A5"/>
    <w:rsid w:val="00931864"/>
    <w:rsid w:val="009323FE"/>
    <w:rsid w:val="00932F39"/>
    <w:rsid w:val="00950043"/>
    <w:rsid w:val="00961FE4"/>
    <w:rsid w:val="009633BF"/>
    <w:rsid w:val="00993C6F"/>
    <w:rsid w:val="00994377"/>
    <w:rsid w:val="009977C4"/>
    <w:rsid w:val="009A5DC3"/>
    <w:rsid w:val="009B4A82"/>
    <w:rsid w:val="009F092E"/>
    <w:rsid w:val="00A00B28"/>
    <w:rsid w:val="00A076D7"/>
    <w:rsid w:val="00A2462F"/>
    <w:rsid w:val="00A25A25"/>
    <w:rsid w:val="00A3207B"/>
    <w:rsid w:val="00A346F7"/>
    <w:rsid w:val="00A34D9D"/>
    <w:rsid w:val="00AA4476"/>
    <w:rsid w:val="00AB492E"/>
    <w:rsid w:val="00AC4B10"/>
    <w:rsid w:val="00AD07E4"/>
    <w:rsid w:val="00AE17E2"/>
    <w:rsid w:val="00AF45CE"/>
    <w:rsid w:val="00B11D65"/>
    <w:rsid w:val="00B2665F"/>
    <w:rsid w:val="00B27835"/>
    <w:rsid w:val="00B321DA"/>
    <w:rsid w:val="00B37BC9"/>
    <w:rsid w:val="00B56288"/>
    <w:rsid w:val="00B66F9B"/>
    <w:rsid w:val="00B70381"/>
    <w:rsid w:val="00B80366"/>
    <w:rsid w:val="00B90BBE"/>
    <w:rsid w:val="00BA603D"/>
    <w:rsid w:val="00BA62AA"/>
    <w:rsid w:val="00BB2A58"/>
    <w:rsid w:val="00BB7D01"/>
    <w:rsid w:val="00BD0768"/>
    <w:rsid w:val="00BE2D27"/>
    <w:rsid w:val="00BF3938"/>
    <w:rsid w:val="00C030DC"/>
    <w:rsid w:val="00C119F9"/>
    <w:rsid w:val="00C16B22"/>
    <w:rsid w:val="00C171F1"/>
    <w:rsid w:val="00C317B6"/>
    <w:rsid w:val="00C3457E"/>
    <w:rsid w:val="00C46FF8"/>
    <w:rsid w:val="00C52D0A"/>
    <w:rsid w:val="00C71F00"/>
    <w:rsid w:val="00C83236"/>
    <w:rsid w:val="00CA4E3B"/>
    <w:rsid w:val="00CA7CB3"/>
    <w:rsid w:val="00CB7C86"/>
    <w:rsid w:val="00CC01B3"/>
    <w:rsid w:val="00CC0EAF"/>
    <w:rsid w:val="00CC2CB7"/>
    <w:rsid w:val="00CC62DA"/>
    <w:rsid w:val="00D36C34"/>
    <w:rsid w:val="00D43220"/>
    <w:rsid w:val="00D51A65"/>
    <w:rsid w:val="00D57BAB"/>
    <w:rsid w:val="00D62304"/>
    <w:rsid w:val="00DA18AA"/>
    <w:rsid w:val="00DA2CC3"/>
    <w:rsid w:val="00DD3431"/>
    <w:rsid w:val="00DD55C2"/>
    <w:rsid w:val="00DD55C5"/>
    <w:rsid w:val="00E20F08"/>
    <w:rsid w:val="00E340B1"/>
    <w:rsid w:val="00E343B3"/>
    <w:rsid w:val="00E62CC4"/>
    <w:rsid w:val="00E6306F"/>
    <w:rsid w:val="00E632AA"/>
    <w:rsid w:val="00E65115"/>
    <w:rsid w:val="00E72458"/>
    <w:rsid w:val="00E9019C"/>
    <w:rsid w:val="00EC30C6"/>
    <w:rsid w:val="00F100BB"/>
    <w:rsid w:val="00F11989"/>
    <w:rsid w:val="00F17204"/>
    <w:rsid w:val="00F21836"/>
    <w:rsid w:val="00F3437E"/>
    <w:rsid w:val="00F4359C"/>
    <w:rsid w:val="00F508DD"/>
    <w:rsid w:val="00F617C8"/>
    <w:rsid w:val="00F6522F"/>
    <w:rsid w:val="00F777FE"/>
    <w:rsid w:val="00F8246F"/>
    <w:rsid w:val="00F83EE3"/>
    <w:rsid w:val="00F943A5"/>
    <w:rsid w:val="00FA1155"/>
    <w:rsid w:val="00FB4C90"/>
    <w:rsid w:val="00FB5F93"/>
    <w:rsid w:val="00FC3EA8"/>
    <w:rsid w:val="00FC4EB1"/>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6067</Characters>
  <Application>Microsoft Office Word</Application>
  <DocSecurity>0</DocSecurity>
  <Lines>99</Lines>
  <Paragraphs>22</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PR</cp:lastModifiedBy>
  <cp:revision>4</cp:revision>
  <cp:lastPrinted>2018-07-31T15:35:00Z</cp:lastPrinted>
  <dcterms:created xsi:type="dcterms:W3CDTF">2018-09-17T08:03:00Z</dcterms:created>
  <dcterms:modified xsi:type="dcterms:W3CDTF">2018-09-17T09:54:00Z</dcterms:modified>
</cp:coreProperties>
</file>