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ACDA" w14:textId="6A9EF82A" w:rsidR="00CD72E2" w:rsidRDefault="00A82C70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Dreimal auf dem Siegertreppchen beim DPOK</w:t>
      </w:r>
    </w:p>
    <w:p w14:paraId="7849ECE0" w14:textId="77777777" w:rsidR="00FB5F93" w:rsidRDefault="00FB5F93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</w:rPr>
      </w:pPr>
    </w:p>
    <w:p w14:paraId="47114ABB" w14:textId="071840DF" w:rsidR="00151729" w:rsidRDefault="00A82C70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Ziehl-Abegg ist in drei Kategorien nominiert für den deutschen Preis für Onlinekommunikation </w:t>
      </w:r>
    </w:p>
    <w:p w14:paraId="7D6CBD6C" w14:textId="77777777" w:rsidR="00A2462F" w:rsidRDefault="00A2462F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14:paraId="780CC413" w14:textId="181EAFDC" w:rsidR="00A82C70" w:rsidRDefault="00A82C70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Der </w:t>
      </w:r>
      <w:r w:rsidRPr="004B7340">
        <w:rPr>
          <w:rFonts w:ascii="Arial" w:hAnsi="Arial" w:cs="Arial"/>
          <w:b/>
        </w:rPr>
        <w:t>Hohenloher</w:t>
      </w:r>
      <w:r>
        <w:rPr>
          <w:rFonts w:ascii="Arial" w:hAnsi="Arial" w:cs="Arial"/>
          <w:b/>
        </w:rPr>
        <w:t xml:space="preserve"> Motoren- und Ventilatorenbauer Ziehl-Abegg ist mehrfach Finalist beim</w:t>
      </w:r>
      <w:r w:rsidRPr="004B7340">
        <w:rPr>
          <w:rFonts w:ascii="Arial" w:hAnsi="Arial" w:cs="Arial"/>
          <w:b/>
        </w:rPr>
        <w:t xml:space="preserve"> </w:t>
      </w:r>
      <w:r w:rsidRPr="00A82C70">
        <w:rPr>
          <w:rFonts w:ascii="Arial" w:hAnsi="Arial" w:cs="Arial"/>
          <w:b/>
        </w:rPr>
        <w:t xml:space="preserve">deutschen Preis für Onlinekommunikation </w:t>
      </w:r>
      <w:r>
        <w:rPr>
          <w:rFonts w:ascii="Arial" w:hAnsi="Arial" w:cs="Arial"/>
          <w:b/>
        </w:rPr>
        <w:t>(DPOK)</w:t>
      </w:r>
      <w:r w:rsidR="00CD72E2">
        <w:rPr>
          <w:rFonts w:ascii="Arial" w:hAnsi="Arial" w:cs="Arial"/>
          <w:b/>
        </w:rPr>
        <w:t xml:space="preserve">. </w:t>
      </w:r>
      <w:r w:rsidRPr="004B7340">
        <w:rPr>
          <w:rFonts w:ascii="Arial" w:hAnsi="Arial" w:cs="Arial"/>
          <w:b/>
        </w:rPr>
        <w:t>„</w:t>
      </w:r>
      <w:r w:rsidR="00692E2B" w:rsidRPr="004B7340">
        <w:rPr>
          <w:rFonts w:ascii="Arial" w:hAnsi="Arial" w:cs="Arial"/>
          <w:b/>
        </w:rPr>
        <w:t xml:space="preserve">Gleich mehrere </w:t>
      </w:r>
      <w:r w:rsidRPr="004B7340">
        <w:rPr>
          <w:rFonts w:ascii="Arial" w:hAnsi="Arial" w:cs="Arial"/>
          <w:b/>
        </w:rPr>
        <w:t>Nominierungen mit bekannten Marken wie Thyssenkrupp, Schäffler und der Deutschen Telekom werte ich als großen Erfolg“, sagt Ziehl-Abegg-Vorstand Joachim Ley</w:t>
      </w:r>
      <w:r w:rsidR="00692E2B" w:rsidRPr="004B7340">
        <w:rPr>
          <w:rFonts w:ascii="Arial" w:hAnsi="Arial" w:cs="Arial"/>
          <w:b/>
        </w:rPr>
        <w:t xml:space="preserve"> über den Erfolg des firmeneigenen TikTok-Kanals</w:t>
      </w:r>
      <w:r w:rsidRPr="004B7340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Die Jury</w:t>
      </w:r>
      <w:r w:rsidR="0062775C">
        <w:rPr>
          <w:rFonts w:ascii="Arial" w:hAnsi="Arial" w:cs="Arial"/>
          <w:b/>
        </w:rPr>
        <w:t xml:space="preserve"> tagt am </w:t>
      </w:r>
      <w:r>
        <w:rPr>
          <w:rFonts w:ascii="Arial" w:hAnsi="Arial" w:cs="Arial"/>
          <w:b/>
        </w:rPr>
        <w:t>Freitag, 24. Juni</w:t>
      </w:r>
      <w:r w:rsidR="0062775C">
        <w:rPr>
          <w:rFonts w:ascii="Arial" w:hAnsi="Arial" w:cs="Arial"/>
          <w:b/>
        </w:rPr>
        <w:t xml:space="preserve">; die Bekanntgabe erfolgt </w:t>
      </w:r>
      <w:r w:rsidR="00F9587D">
        <w:rPr>
          <w:rFonts w:ascii="Arial" w:hAnsi="Arial" w:cs="Arial"/>
          <w:b/>
        </w:rPr>
        <w:t xml:space="preserve">am selben Abend </w:t>
      </w:r>
      <w:r w:rsidR="0062775C">
        <w:rPr>
          <w:rFonts w:ascii="Arial" w:hAnsi="Arial" w:cs="Arial"/>
          <w:b/>
        </w:rPr>
        <w:t>bei einer Gala im Tipi am Kanzleramt in Berlin</w:t>
      </w:r>
      <w:r>
        <w:rPr>
          <w:rFonts w:ascii="Arial" w:hAnsi="Arial" w:cs="Arial"/>
          <w:b/>
        </w:rPr>
        <w:t>.</w:t>
      </w:r>
    </w:p>
    <w:p w14:paraId="3183DC02" w14:textId="77777777" w:rsidR="00A82C70" w:rsidRDefault="00A82C70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</w:rPr>
      </w:pPr>
    </w:p>
    <w:p w14:paraId="6C281966" w14:textId="782437BC" w:rsidR="00FA366B" w:rsidRDefault="00692E2B" w:rsidP="00692E2B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 w:rsidRPr="00692E2B">
        <w:rPr>
          <w:rFonts w:ascii="Arial" w:hAnsi="Arial" w:cs="Arial"/>
        </w:rPr>
        <w:t>Der DPOK ist der wichtigste Digital Award im deutschsprachigen Raum.</w:t>
      </w:r>
      <w:r>
        <w:rPr>
          <w:rFonts w:ascii="Arial" w:hAnsi="Arial" w:cs="Arial"/>
        </w:rPr>
        <w:t xml:space="preserve"> Agenturen, Behörden und Unternehmen </w:t>
      </w:r>
      <w:r w:rsidR="00FA366B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utzen dies, um </w:t>
      </w:r>
      <w:r w:rsidRPr="00692E2B">
        <w:rPr>
          <w:rFonts w:ascii="Arial" w:hAnsi="Arial" w:cs="Arial"/>
        </w:rPr>
        <w:t>Projekt</w:t>
      </w:r>
      <w:r>
        <w:rPr>
          <w:rFonts w:ascii="Arial" w:hAnsi="Arial" w:cs="Arial"/>
        </w:rPr>
        <w:t>e</w:t>
      </w:r>
      <w:r w:rsidRPr="00692E2B">
        <w:rPr>
          <w:rFonts w:ascii="Arial" w:hAnsi="Arial" w:cs="Arial"/>
        </w:rPr>
        <w:t xml:space="preserve"> ins Licht der Öffentlichkeit zu rücken</w:t>
      </w:r>
      <w:r>
        <w:rPr>
          <w:rFonts w:ascii="Arial" w:hAnsi="Arial" w:cs="Arial"/>
        </w:rPr>
        <w:t xml:space="preserve"> und</w:t>
      </w:r>
      <w:r w:rsidRPr="00692E2B">
        <w:rPr>
          <w:rFonts w:ascii="Arial" w:hAnsi="Arial" w:cs="Arial"/>
        </w:rPr>
        <w:t xml:space="preserve"> die Reputation </w:t>
      </w:r>
      <w:r>
        <w:rPr>
          <w:rFonts w:ascii="Arial" w:hAnsi="Arial" w:cs="Arial"/>
        </w:rPr>
        <w:t>der eigenen Organisation</w:t>
      </w:r>
      <w:r w:rsidRPr="00692E2B">
        <w:rPr>
          <w:rFonts w:ascii="Arial" w:hAnsi="Arial" w:cs="Arial"/>
        </w:rPr>
        <w:t xml:space="preserve"> zu steigern. </w:t>
      </w:r>
      <w:r>
        <w:rPr>
          <w:rFonts w:ascii="Arial" w:hAnsi="Arial" w:cs="Arial"/>
        </w:rPr>
        <w:t>„</w:t>
      </w:r>
      <w:r w:rsidRPr="00045F49">
        <w:rPr>
          <w:rFonts w:ascii="Arial" w:hAnsi="Arial" w:cs="Arial"/>
        </w:rPr>
        <w:t>Hier messen sich die kreativsten Köpfe der Kommunikationsbranche</w:t>
      </w:r>
      <w:r>
        <w:rPr>
          <w:rFonts w:ascii="Arial" w:hAnsi="Arial" w:cs="Arial"/>
        </w:rPr>
        <w:t>“, erklärt Rebecca Amlung. Sie ist der kreative Geist im TikTok-Team von Ziehl-Abegg</w:t>
      </w:r>
      <w:r w:rsidRPr="00692E2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F9587D">
        <w:rPr>
          <w:rFonts w:ascii="Arial" w:hAnsi="Arial" w:cs="Arial"/>
        </w:rPr>
        <w:t>Ein Preis würde für sie ideal passen: Denn d</w:t>
      </w:r>
      <w:r>
        <w:rPr>
          <w:rFonts w:ascii="Arial" w:hAnsi="Arial" w:cs="Arial"/>
        </w:rPr>
        <w:t xml:space="preserve">ie Preisverleihung fällt auf den zweiten Jahrestag, an dem das erste Video des Maschinenbauers bei TikTok online gegangen ist. </w:t>
      </w:r>
    </w:p>
    <w:p w14:paraId="4F61128F" w14:textId="77777777" w:rsidR="00FA366B" w:rsidRDefault="00FA366B" w:rsidP="00692E2B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14:paraId="71D99421" w14:textId="7FD842AE" w:rsidR="00FA366B" w:rsidRDefault="00FA366B" w:rsidP="00692E2B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94.000 Follower, 2,3 Mio. Likes und mehr als </w:t>
      </w:r>
      <w:r w:rsidR="00692E2B">
        <w:rPr>
          <w:rFonts w:ascii="Arial" w:hAnsi="Arial" w:cs="Arial"/>
        </w:rPr>
        <w:t>60 Mio. Vie</w:t>
      </w:r>
      <w:r>
        <w:rPr>
          <w:rFonts w:ascii="Arial" w:hAnsi="Arial" w:cs="Arial"/>
        </w:rPr>
        <w:t>w</w:t>
      </w:r>
      <w:r w:rsidR="00692E2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sind die Kennzahlen des Projekts. „</w:t>
      </w:r>
      <w:r w:rsidRPr="00045F49">
        <w:rPr>
          <w:rFonts w:ascii="Arial" w:hAnsi="Arial" w:cs="Arial"/>
        </w:rPr>
        <w:t>Das hat super auf die Marke als Arbeitgeber eingezahlt</w:t>
      </w:r>
      <w:r>
        <w:rPr>
          <w:rFonts w:ascii="Arial" w:hAnsi="Arial" w:cs="Arial"/>
        </w:rPr>
        <w:t xml:space="preserve">“, sagt Amlung. Zeitungsberichte, Podcasts und mehrere Fernsehbeiträge wirken flankierend. </w:t>
      </w:r>
      <w:r w:rsidRPr="004B7340">
        <w:rPr>
          <w:rFonts w:ascii="Arial" w:hAnsi="Arial" w:cs="Arial"/>
        </w:rPr>
        <w:t xml:space="preserve">„Bei einer Arbeitslosenquote von 2,5 Prozent im Hohenlohekreis </w:t>
      </w:r>
      <w:r w:rsidR="00F813AB" w:rsidRPr="004B7340">
        <w:rPr>
          <w:rFonts w:ascii="Arial" w:hAnsi="Arial" w:cs="Arial"/>
        </w:rPr>
        <w:t>sind wir froh über</w:t>
      </w:r>
      <w:r w:rsidRPr="004B7340">
        <w:rPr>
          <w:rFonts w:ascii="Arial" w:hAnsi="Arial" w:cs="Arial"/>
        </w:rPr>
        <w:t xml:space="preserve"> jeden Impuls, der Menschen positiv auf uns aufmerksam macht“, unterstreicht Vorstand Ley.</w:t>
      </w:r>
      <w:r>
        <w:rPr>
          <w:rFonts w:ascii="Arial" w:hAnsi="Arial" w:cs="Arial"/>
        </w:rPr>
        <w:t xml:space="preserve"> </w:t>
      </w:r>
    </w:p>
    <w:p w14:paraId="1039F728" w14:textId="1ACB8210" w:rsidR="00757A80" w:rsidRDefault="00757A80" w:rsidP="00692E2B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14:paraId="0C497310" w14:textId="418AFFAE" w:rsidR="00757A80" w:rsidRDefault="00757A80" w:rsidP="00692E2B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Mehr als 500 Bewerbungen sind im aktuellen Jahr beim DPOK eingereicht worden. Da bei Ziehl-Abegg TikTok als Projekt von engagierten Mitarbeitern </w:t>
      </w:r>
      <w:r w:rsidR="00F9587D">
        <w:rPr>
          <w:rFonts w:ascii="Arial" w:hAnsi="Arial" w:cs="Arial"/>
        </w:rPr>
        <w:t xml:space="preserve">auf freiwilliger Basis </w:t>
      </w:r>
      <w:r>
        <w:rPr>
          <w:rFonts w:ascii="Arial" w:hAnsi="Arial" w:cs="Arial"/>
        </w:rPr>
        <w:t>läuft, schaffte es der TikTok-Kanal ins Finale der Kategorie „Kampagne mit kleinem Budget“.</w:t>
      </w:r>
      <w:r w:rsidR="009139BE">
        <w:rPr>
          <w:rFonts w:ascii="Arial" w:hAnsi="Arial" w:cs="Arial"/>
        </w:rPr>
        <w:t xml:space="preserve"> „</w:t>
      </w:r>
      <w:r w:rsidR="009139BE" w:rsidRPr="00045F49">
        <w:rPr>
          <w:rFonts w:ascii="Arial" w:hAnsi="Arial" w:cs="Arial"/>
        </w:rPr>
        <w:t>Wir machen das</w:t>
      </w:r>
      <w:r w:rsidR="00D73104" w:rsidRPr="00045F49">
        <w:rPr>
          <w:rFonts w:ascii="Arial" w:hAnsi="Arial" w:cs="Arial"/>
        </w:rPr>
        <w:t xml:space="preserve">, weil wir Spaß an den witzigen Filmen haben, wir </w:t>
      </w:r>
      <w:r w:rsidR="009139BE" w:rsidRPr="00045F49">
        <w:rPr>
          <w:rFonts w:ascii="Arial" w:hAnsi="Arial" w:cs="Arial"/>
        </w:rPr>
        <w:t xml:space="preserve">haben keine Darsteller eingekauft und </w:t>
      </w:r>
      <w:r w:rsidR="00D73104" w:rsidRPr="00045F49">
        <w:rPr>
          <w:rFonts w:ascii="Arial" w:hAnsi="Arial" w:cs="Arial"/>
        </w:rPr>
        <w:t xml:space="preserve">wir </w:t>
      </w:r>
      <w:r w:rsidR="009139BE" w:rsidRPr="00045F49">
        <w:rPr>
          <w:rFonts w:ascii="Arial" w:hAnsi="Arial" w:cs="Arial"/>
        </w:rPr>
        <w:t>lassen uns auch nicht von Agenturen führen</w:t>
      </w:r>
      <w:r w:rsidR="009139BE">
        <w:rPr>
          <w:rFonts w:ascii="Arial" w:hAnsi="Arial" w:cs="Arial"/>
        </w:rPr>
        <w:t>“, erklärt Amlung</w:t>
      </w:r>
      <w:r w:rsidR="0029077D">
        <w:rPr>
          <w:rFonts w:ascii="Arial" w:hAnsi="Arial" w:cs="Arial"/>
        </w:rPr>
        <w:t>. „</w:t>
      </w:r>
      <w:r w:rsidR="009139BE" w:rsidRPr="00045F49">
        <w:rPr>
          <w:rFonts w:ascii="Arial" w:hAnsi="Arial" w:cs="Arial"/>
        </w:rPr>
        <w:t xml:space="preserve">Und den Spaß an den </w:t>
      </w:r>
      <w:r w:rsidR="0029077D" w:rsidRPr="00045F49">
        <w:rPr>
          <w:rFonts w:ascii="Arial" w:hAnsi="Arial" w:cs="Arial"/>
        </w:rPr>
        <w:t>witzigen</w:t>
      </w:r>
      <w:r w:rsidR="009139BE" w:rsidRPr="00045F49">
        <w:rPr>
          <w:rFonts w:ascii="Arial" w:hAnsi="Arial" w:cs="Arial"/>
        </w:rPr>
        <w:t xml:space="preserve"> Filmen spüren die </w:t>
      </w:r>
      <w:r w:rsidR="0029077D" w:rsidRPr="00045F49">
        <w:rPr>
          <w:rFonts w:ascii="Arial" w:hAnsi="Arial" w:cs="Arial"/>
        </w:rPr>
        <w:t>Zuschauer</w:t>
      </w:r>
      <w:r w:rsidR="009139BE" w:rsidRPr="00045F49">
        <w:rPr>
          <w:rFonts w:ascii="Arial" w:hAnsi="Arial" w:cs="Arial"/>
        </w:rPr>
        <w:t xml:space="preserve"> dann auch</w:t>
      </w:r>
      <w:r w:rsidR="009139BE">
        <w:rPr>
          <w:rFonts w:ascii="Arial" w:hAnsi="Arial" w:cs="Arial"/>
        </w:rPr>
        <w:t xml:space="preserve">“. </w:t>
      </w:r>
      <w:r w:rsidR="00A5618A">
        <w:rPr>
          <w:rFonts w:ascii="Arial" w:hAnsi="Arial" w:cs="Arial"/>
        </w:rPr>
        <w:t xml:space="preserve">Mit im Rennen sind </w:t>
      </w:r>
      <w:r w:rsidR="0029077D">
        <w:rPr>
          <w:rFonts w:ascii="Arial" w:hAnsi="Arial" w:cs="Arial"/>
        </w:rPr>
        <w:t xml:space="preserve">in dieser Kategorie </w:t>
      </w:r>
      <w:r w:rsidR="00A5618A">
        <w:rPr>
          <w:rFonts w:ascii="Arial" w:hAnsi="Arial" w:cs="Arial"/>
        </w:rPr>
        <w:t>noch die „</w:t>
      </w:r>
      <w:r w:rsidR="00A5618A" w:rsidRPr="00A5618A">
        <w:rPr>
          <w:rFonts w:ascii="Arial" w:hAnsi="Arial" w:cs="Arial"/>
        </w:rPr>
        <w:t>Bundeskanzler-Helmut-Schmidt-Stiftung</w:t>
      </w:r>
      <w:r w:rsidR="00A5618A">
        <w:rPr>
          <w:rFonts w:ascii="Arial" w:hAnsi="Arial" w:cs="Arial"/>
        </w:rPr>
        <w:t>“, das Klinikum Dortmund</w:t>
      </w:r>
      <w:r w:rsidR="0029077D">
        <w:rPr>
          <w:rFonts w:ascii="Arial" w:hAnsi="Arial" w:cs="Arial"/>
        </w:rPr>
        <w:t xml:space="preserve">, der </w:t>
      </w:r>
      <w:r w:rsidR="0029077D" w:rsidRPr="0029077D">
        <w:rPr>
          <w:rFonts w:ascii="Arial" w:hAnsi="Arial" w:cs="Arial"/>
        </w:rPr>
        <w:t xml:space="preserve">Bundesverband </w:t>
      </w:r>
      <w:r w:rsidR="0029077D">
        <w:rPr>
          <w:rFonts w:ascii="Arial" w:hAnsi="Arial" w:cs="Arial"/>
        </w:rPr>
        <w:t>„</w:t>
      </w:r>
      <w:r w:rsidR="0029077D" w:rsidRPr="0029077D">
        <w:rPr>
          <w:rFonts w:ascii="Arial" w:hAnsi="Arial" w:cs="Arial"/>
        </w:rPr>
        <w:t>Farbe Gestaltung Bautenschutz</w:t>
      </w:r>
      <w:r w:rsidR="0029077D">
        <w:rPr>
          <w:rFonts w:ascii="Arial" w:hAnsi="Arial" w:cs="Arial"/>
        </w:rPr>
        <w:t>“</w:t>
      </w:r>
      <w:r w:rsidR="00A5618A">
        <w:rPr>
          <w:rFonts w:ascii="Arial" w:hAnsi="Arial" w:cs="Arial"/>
        </w:rPr>
        <w:t xml:space="preserve"> und die Apothekerkammer Nordrhein.  </w:t>
      </w:r>
    </w:p>
    <w:p w14:paraId="2FB6768A" w14:textId="05EE623B" w:rsidR="00A5618A" w:rsidRDefault="00A5618A" w:rsidP="00692E2B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14:paraId="3A8642F6" w14:textId="2476B877" w:rsidR="00FA366B" w:rsidRDefault="00A5618A" w:rsidP="00692E2B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In der Kategorie </w:t>
      </w:r>
      <w:r w:rsidRPr="00A5618A">
        <w:rPr>
          <w:rFonts w:ascii="Arial" w:hAnsi="Arial" w:cs="Arial"/>
        </w:rPr>
        <w:t xml:space="preserve">TikTok </w:t>
      </w:r>
      <w:r>
        <w:rPr>
          <w:rFonts w:ascii="Arial" w:hAnsi="Arial" w:cs="Arial"/>
        </w:rPr>
        <w:t xml:space="preserve">ist das Hohenloher Unternehmen </w:t>
      </w:r>
      <w:r w:rsidRPr="00A5618A">
        <w:rPr>
          <w:rFonts w:ascii="Arial" w:hAnsi="Arial" w:cs="Arial"/>
        </w:rPr>
        <w:t xml:space="preserve">nominiert mit der Polizei Berlin, „Gesundheit Österreich“, BMW </w:t>
      </w:r>
      <w:r>
        <w:rPr>
          <w:rFonts w:ascii="Arial" w:hAnsi="Arial" w:cs="Arial"/>
        </w:rPr>
        <w:t xml:space="preserve">Motorrad </w:t>
      </w:r>
      <w:r w:rsidRPr="00A5618A">
        <w:rPr>
          <w:rFonts w:ascii="Arial" w:hAnsi="Arial" w:cs="Arial"/>
        </w:rPr>
        <w:t xml:space="preserve">und der </w:t>
      </w:r>
      <w:r>
        <w:rPr>
          <w:rFonts w:ascii="Arial" w:hAnsi="Arial" w:cs="Arial"/>
        </w:rPr>
        <w:t xml:space="preserve">Deutschen </w:t>
      </w:r>
      <w:r w:rsidRPr="00A5618A">
        <w:rPr>
          <w:rFonts w:ascii="Arial" w:hAnsi="Arial" w:cs="Arial"/>
        </w:rPr>
        <w:t>Telekom.</w:t>
      </w:r>
      <w:r>
        <w:rPr>
          <w:rFonts w:ascii="Arial" w:hAnsi="Arial" w:cs="Arial"/>
        </w:rPr>
        <w:t xml:space="preserve"> „</w:t>
      </w:r>
      <w:r w:rsidRPr="00045F49">
        <w:rPr>
          <w:rFonts w:ascii="Arial" w:hAnsi="Arial" w:cs="Arial"/>
        </w:rPr>
        <w:t xml:space="preserve">Das wird besonders schwierig, da die Wettbewerber </w:t>
      </w:r>
      <w:r w:rsidR="00D73104" w:rsidRPr="00045F49">
        <w:rPr>
          <w:rFonts w:ascii="Arial" w:hAnsi="Arial" w:cs="Arial"/>
        </w:rPr>
        <w:t>ihre</w:t>
      </w:r>
      <w:r w:rsidRPr="00045F49">
        <w:rPr>
          <w:rFonts w:ascii="Arial" w:hAnsi="Arial" w:cs="Arial"/>
        </w:rPr>
        <w:t xml:space="preserve"> Kan</w:t>
      </w:r>
      <w:r w:rsidR="00D73104" w:rsidRPr="00045F49">
        <w:rPr>
          <w:rFonts w:ascii="Arial" w:hAnsi="Arial" w:cs="Arial"/>
        </w:rPr>
        <w:t>ä</w:t>
      </w:r>
      <w:r w:rsidRPr="00045F49">
        <w:rPr>
          <w:rFonts w:ascii="Arial" w:hAnsi="Arial" w:cs="Arial"/>
        </w:rPr>
        <w:t>l</w:t>
      </w:r>
      <w:r w:rsidR="00D73104" w:rsidRPr="00045F49">
        <w:rPr>
          <w:rFonts w:ascii="Arial" w:hAnsi="Arial" w:cs="Arial"/>
        </w:rPr>
        <w:t>e</w:t>
      </w:r>
      <w:r w:rsidRPr="00045F49">
        <w:rPr>
          <w:rFonts w:ascii="Arial" w:hAnsi="Arial" w:cs="Arial"/>
        </w:rPr>
        <w:t xml:space="preserve"> mit der Hilfe professioneller Agenturen bearbeiten</w:t>
      </w:r>
      <w:r>
        <w:rPr>
          <w:rFonts w:ascii="Arial" w:hAnsi="Arial" w:cs="Arial"/>
        </w:rPr>
        <w:t>“, meint Amlung.</w:t>
      </w:r>
      <w:r w:rsidR="00D73104">
        <w:rPr>
          <w:rFonts w:ascii="Arial" w:hAnsi="Arial" w:cs="Arial"/>
        </w:rPr>
        <w:t xml:space="preserve"> „</w:t>
      </w:r>
      <w:r w:rsidR="00D73104" w:rsidRPr="00045F49">
        <w:rPr>
          <w:rFonts w:ascii="Arial" w:hAnsi="Arial" w:cs="Arial"/>
        </w:rPr>
        <w:t>Wir wachsen rein organisch, bezahlen also auch keinen Cent für die Ausspielung der Videos oder die Gewinnung von Followern</w:t>
      </w:r>
      <w:r w:rsidR="00D73104">
        <w:rPr>
          <w:rFonts w:ascii="Arial" w:hAnsi="Arial" w:cs="Arial"/>
        </w:rPr>
        <w:t>.“</w:t>
      </w:r>
      <w:r>
        <w:rPr>
          <w:rFonts w:ascii="Arial" w:hAnsi="Arial" w:cs="Arial"/>
        </w:rPr>
        <w:t xml:space="preserve"> </w:t>
      </w:r>
    </w:p>
    <w:p w14:paraId="0A372AD9" w14:textId="77777777" w:rsidR="00692E2B" w:rsidRDefault="00692E2B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14:paraId="6B084E60" w14:textId="2BD3D854" w:rsidR="0062775C" w:rsidRDefault="0062775C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 w:rsidRPr="0062775C">
        <w:rPr>
          <w:rFonts w:ascii="Arial" w:hAnsi="Arial" w:cs="Arial"/>
        </w:rPr>
        <w:t>Zum fünften Mal wird im Rahmen des Deutschen Preises für Onlinekommunikation der Branchen-</w:t>
      </w:r>
      <w:r>
        <w:rPr>
          <w:rFonts w:ascii="Arial" w:hAnsi="Arial" w:cs="Arial"/>
        </w:rPr>
        <w:t>DPOK</w:t>
      </w:r>
      <w:r w:rsidRPr="0062775C">
        <w:rPr>
          <w:rFonts w:ascii="Arial" w:hAnsi="Arial" w:cs="Arial"/>
        </w:rPr>
        <w:t xml:space="preserve"> verliehen. Der Preis ehrt die besten digitalen Kommunikationsleistungen von Unternehmen in verschiedenen Branchen.</w:t>
      </w:r>
      <w:r>
        <w:rPr>
          <w:rFonts w:ascii="Arial" w:hAnsi="Arial" w:cs="Arial"/>
        </w:rPr>
        <w:t xml:space="preserve"> Nominiert sind in dieser Kategorie außer Ziehl-Abegg noch T</w:t>
      </w:r>
      <w:r w:rsidRPr="0062775C">
        <w:rPr>
          <w:rFonts w:ascii="Arial" w:hAnsi="Arial" w:cs="Arial"/>
        </w:rPr>
        <w:t>hyssenkrupp Industrial Solutions</w:t>
      </w:r>
      <w:r>
        <w:rPr>
          <w:rFonts w:ascii="Arial" w:hAnsi="Arial" w:cs="Arial"/>
        </w:rPr>
        <w:t xml:space="preserve"> (</w:t>
      </w:r>
      <w:r w:rsidRPr="0062775C">
        <w:rPr>
          <w:rFonts w:ascii="Arial" w:hAnsi="Arial" w:cs="Arial"/>
        </w:rPr>
        <w:t>Digitalisierung</w:t>
      </w:r>
      <w:r>
        <w:rPr>
          <w:rFonts w:ascii="Arial" w:hAnsi="Arial" w:cs="Arial"/>
        </w:rPr>
        <w:t xml:space="preserve"> in der Zementindustrie) und Schäffler (multimediales </w:t>
      </w:r>
      <w:r w:rsidRPr="0062775C">
        <w:rPr>
          <w:rFonts w:ascii="Arial" w:hAnsi="Arial" w:cs="Arial"/>
        </w:rPr>
        <w:t>weltweit erscheinende</w:t>
      </w:r>
      <w:r w:rsidR="00692E2B">
        <w:rPr>
          <w:rFonts w:ascii="Arial" w:hAnsi="Arial" w:cs="Arial"/>
        </w:rPr>
        <w:t>s</w:t>
      </w:r>
      <w:r w:rsidRPr="0062775C">
        <w:rPr>
          <w:rFonts w:ascii="Arial" w:hAnsi="Arial" w:cs="Arial"/>
        </w:rPr>
        <w:t xml:space="preserve"> Technologiemagazin „tomorrow“</w:t>
      </w:r>
      <w:r>
        <w:rPr>
          <w:rFonts w:ascii="Arial" w:hAnsi="Arial" w:cs="Arial"/>
        </w:rPr>
        <w:t>)</w:t>
      </w:r>
      <w:r w:rsidR="0032373A">
        <w:rPr>
          <w:rFonts w:ascii="Arial" w:hAnsi="Arial" w:cs="Arial"/>
        </w:rPr>
        <w:t xml:space="preserve">. </w:t>
      </w:r>
    </w:p>
    <w:p w14:paraId="791EE4D4" w14:textId="313DA2CF" w:rsidR="00A5618A" w:rsidRDefault="00A5618A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14:paraId="249BBA8A" w14:textId="4641D9C0" w:rsidR="00A5618A" w:rsidRDefault="00A5618A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Die Shortlist beim DPOK: </w:t>
      </w:r>
    </w:p>
    <w:p w14:paraId="65944295" w14:textId="451EFD4A" w:rsidR="00A5618A" w:rsidRDefault="002151F3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hyperlink r:id="rId8" w:history="1">
        <w:r w:rsidR="00A5618A" w:rsidRPr="00D00F3D">
          <w:rPr>
            <w:rStyle w:val="Hyperlink"/>
            <w:rFonts w:ascii="Arial" w:hAnsi="Arial" w:cs="Arial"/>
          </w:rPr>
          <w:t>https://www.onlinekommunikationspreis.de/best-of-2022/</w:t>
        </w:r>
      </w:hyperlink>
    </w:p>
    <w:p w14:paraId="2AC66259" w14:textId="616FCFBE" w:rsidR="00A5618A" w:rsidRDefault="00A5618A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14:paraId="1981A93B" w14:textId="674B67A0" w:rsidR="00A5618A" w:rsidRDefault="00A5618A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>
        <w:rPr>
          <w:rFonts w:ascii="Arial" w:hAnsi="Arial" w:cs="Arial"/>
        </w:rPr>
        <w:t>Der TikTok-Kanal von Ziehl-Abegg:</w:t>
      </w:r>
    </w:p>
    <w:p w14:paraId="52D34CE6" w14:textId="7B2B83C7" w:rsidR="00A5618A" w:rsidRDefault="002151F3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hyperlink r:id="rId9" w:history="1">
        <w:r w:rsidR="00A5618A" w:rsidRPr="00D00F3D">
          <w:rPr>
            <w:rStyle w:val="Hyperlink"/>
            <w:rFonts w:ascii="Arial" w:hAnsi="Arial" w:cs="Arial"/>
          </w:rPr>
          <w:t>https://www.tiktok.com/@ziehl_abegg</w:t>
        </w:r>
      </w:hyperlink>
    </w:p>
    <w:p w14:paraId="49033E4A" w14:textId="013B793D" w:rsidR="00A5618A" w:rsidRDefault="00A5618A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14:paraId="6CC198CF" w14:textId="77777777" w:rsid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/>
          <w:bCs/>
        </w:rPr>
      </w:pPr>
    </w:p>
    <w:p w14:paraId="5A102B91" w14:textId="77777777" w:rsid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/>
          <w:bCs/>
        </w:rPr>
      </w:pPr>
      <w:r>
        <w:rPr>
          <w:rFonts w:ascii="Arial" w:eastAsia="MS Mincho" w:hAnsi="Arial" w:cs="Arial"/>
          <w:b/>
          <w:bCs/>
        </w:rPr>
        <w:t xml:space="preserve">Bildtext: </w:t>
      </w:r>
    </w:p>
    <w:p w14:paraId="0C9CABC9" w14:textId="3E3E31F2" w:rsidR="006B7917" w:rsidRDefault="00A5618A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</w:rPr>
      </w:pPr>
      <w:r w:rsidRPr="00A5618A">
        <w:rPr>
          <w:rFonts w:ascii="Arial" w:eastAsia="MS Mincho" w:hAnsi="Arial" w:cs="Arial"/>
        </w:rPr>
        <w:t xml:space="preserve">Das </w:t>
      </w:r>
      <w:r w:rsidR="006B7917">
        <w:rPr>
          <w:rFonts w:ascii="Arial" w:eastAsia="MS Mincho" w:hAnsi="Arial" w:cs="Arial"/>
        </w:rPr>
        <w:t>TikTok-</w:t>
      </w:r>
      <w:r w:rsidRPr="00A5618A">
        <w:rPr>
          <w:rFonts w:ascii="Arial" w:eastAsia="MS Mincho" w:hAnsi="Arial" w:cs="Arial"/>
        </w:rPr>
        <w:t xml:space="preserve">Kernteam </w:t>
      </w:r>
      <w:r w:rsidR="006B7917">
        <w:rPr>
          <w:rFonts w:ascii="Arial" w:eastAsia="MS Mincho" w:hAnsi="Arial" w:cs="Arial"/>
        </w:rPr>
        <w:t>bei Ziehl-Abegg: Sophie Grill (links unten), Rebecca Amlung und Rainer Grill.</w:t>
      </w:r>
    </w:p>
    <w:p w14:paraId="15AFC03F" w14:textId="77777777" w:rsidR="001B7216" w:rsidRPr="0032373A" w:rsidRDefault="001B7216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</w:p>
    <w:p w14:paraId="651DF6F6" w14:textId="77777777" w:rsidR="006B7917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/>
          <w:bCs/>
        </w:rPr>
      </w:pPr>
      <w:r>
        <w:rPr>
          <w:rFonts w:ascii="Arial" w:eastAsia="MS Mincho" w:hAnsi="Arial" w:cs="Arial"/>
          <w:b/>
          <w:bCs/>
        </w:rPr>
        <w:t xml:space="preserve">Fotohinweis (falls nötig): </w:t>
      </w:r>
    </w:p>
    <w:p w14:paraId="126EF72C" w14:textId="199ADD06" w:rsidR="00151729" w:rsidRPr="006B7917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</w:rPr>
      </w:pPr>
      <w:r w:rsidRPr="006B7917">
        <w:rPr>
          <w:rFonts w:ascii="Arial" w:eastAsia="MS Mincho" w:hAnsi="Arial" w:cs="Arial"/>
        </w:rPr>
        <w:t xml:space="preserve">Ziehl-Abegg </w:t>
      </w:r>
      <w:r w:rsidR="006B7917" w:rsidRPr="006B7917">
        <w:rPr>
          <w:rFonts w:ascii="Arial" w:eastAsia="MS Mincho" w:hAnsi="Arial" w:cs="Arial"/>
        </w:rPr>
        <w:t>/ Ufuk Arslan</w:t>
      </w:r>
    </w:p>
    <w:p w14:paraId="460D14FF" w14:textId="77777777" w:rsidR="00151729" w:rsidRP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</w:p>
    <w:p w14:paraId="7EEB5572" w14:textId="77777777" w:rsidR="002400A6" w:rsidRPr="002400A6" w:rsidRDefault="00B80366" w:rsidP="00746AE8">
      <w:pPr>
        <w:tabs>
          <w:tab w:val="left" w:pos="10064"/>
        </w:tabs>
        <w:autoSpaceDE w:val="0"/>
        <w:ind w:right="-1"/>
        <w:rPr>
          <w:rFonts w:ascii="Arial" w:eastAsia="MS Mincho" w:hAnsi="Arial"/>
          <w:b/>
          <w:bCs/>
        </w:rPr>
      </w:pPr>
      <w:r>
        <w:rPr>
          <w:rFonts w:ascii="Arial" w:eastAsia="MS Mincho" w:hAnsi="Arial" w:cs="Arial"/>
          <w:b/>
          <w:bCs/>
        </w:rPr>
        <w:t>Über</w:t>
      </w:r>
      <w:r w:rsidR="002400A6" w:rsidRPr="002400A6">
        <w:rPr>
          <w:rFonts w:ascii="Arial" w:eastAsia="MS Mincho" w:hAnsi="Arial" w:cs="Arial"/>
          <w:b/>
          <w:bCs/>
        </w:rPr>
        <w:t xml:space="preserve"> Ziehl-Abegg</w:t>
      </w:r>
    </w:p>
    <w:p w14:paraId="2539FC50" w14:textId="77777777" w:rsidR="002400A6" w:rsidRPr="002400A6" w:rsidRDefault="002400A6" w:rsidP="00746AE8">
      <w:pPr>
        <w:tabs>
          <w:tab w:val="left" w:pos="10064"/>
        </w:tabs>
        <w:autoSpaceDE w:val="0"/>
        <w:ind w:right="-1"/>
        <w:rPr>
          <w:rFonts w:ascii="Arial" w:eastAsia="MS Mincho" w:hAnsi="Arial"/>
          <w:b/>
          <w:bCs/>
        </w:rPr>
      </w:pPr>
    </w:p>
    <w:p w14:paraId="0A0CF941" w14:textId="3B4CD51C" w:rsidR="000C7793" w:rsidRPr="000C7793" w:rsidRDefault="000C7793" w:rsidP="000C7793">
      <w:pPr>
        <w:rPr>
          <w:rFonts w:ascii="Arial" w:hAnsi="Arial" w:cs="Arial"/>
          <w:lang w:eastAsia="de-DE"/>
        </w:rPr>
      </w:pPr>
      <w:r w:rsidRPr="000C7793">
        <w:rPr>
          <w:rFonts w:ascii="Arial" w:hAnsi="Arial" w:cs="Arial"/>
          <w:lang w:eastAsia="de-DE"/>
        </w:rPr>
        <w:t xml:space="preserve">Ziehl-Abegg (Künzelsau, Baden-Württemberg, Deutschland) gehört zu den international führenden Unternehmen im Bereich der Luft-, Regel und Antriebstechnik. Beispiele für Einsatzgebiete der Produkte sind Wärme- und Kälteanlagen oder Reinraum- und Agraranlagen. Ziehl-Abegg hat schon in den fünfziger Jahren die Basis für </w:t>
      </w:r>
      <w:r w:rsidRPr="000C7793">
        <w:rPr>
          <w:rFonts w:ascii="Arial" w:hAnsi="Arial" w:cs="Arial"/>
          <w:lang w:eastAsia="de-DE"/>
        </w:rPr>
        <w:lastRenderedPageBreak/>
        <w:t>moderne Ventilatorantriebe gesetzt: Außenläufermotoren, die auch noch heute weltweit Stand der Technik sind. Ein weiterer Bereich sind elektrische Motoren, die beispielsweise in Aufzügen, medizinischen Anwendungen (Computertomographen) oder Tiefsee-Unterwasserfahrzeugen für Antrieb sorgen. Das Thema Elektromobilität im Straßenverkehr wurde 2012 bei Ziehl-Abegg Automotive angesiedelt.</w:t>
      </w:r>
    </w:p>
    <w:p w14:paraId="2EC2E005" w14:textId="77777777" w:rsidR="000C7793" w:rsidRPr="000C7793" w:rsidRDefault="000C7793" w:rsidP="000C7793">
      <w:pPr>
        <w:rPr>
          <w:rFonts w:ascii="Arial" w:hAnsi="Arial" w:cs="Arial"/>
          <w:lang w:eastAsia="de-DE"/>
        </w:rPr>
      </w:pPr>
    </w:p>
    <w:p w14:paraId="0518FC82" w14:textId="09DB8CD7" w:rsidR="000C7793" w:rsidRPr="000C7793" w:rsidRDefault="000C7793" w:rsidP="000C7793">
      <w:pPr>
        <w:rPr>
          <w:rFonts w:ascii="Arial" w:hAnsi="Arial" w:cs="Arial"/>
          <w:lang w:eastAsia="de-DE"/>
        </w:rPr>
      </w:pPr>
      <w:r w:rsidRPr="000C7793">
        <w:rPr>
          <w:rFonts w:ascii="Arial" w:hAnsi="Arial" w:cs="Arial"/>
          <w:lang w:eastAsia="de-DE"/>
        </w:rPr>
        <w:t>Das High-Tech-Unternehmen besticht durch eine hohe Innovationskraft. Ziehl-Abegg (alle Angaben sind bezogen auf das Jahr 202</w:t>
      </w:r>
      <w:r w:rsidR="00544782">
        <w:rPr>
          <w:rFonts w:ascii="Arial" w:hAnsi="Arial" w:cs="Arial"/>
          <w:lang w:eastAsia="de-DE"/>
        </w:rPr>
        <w:t>1</w:t>
      </w:r>
      <w:r w:rsidRPr="000C7793">
        <w:rPr>
          <w:rFonts w:ascii="Arial" w:hAnsi="Arial" w:cs="Arial"/>
          <w:lang w:eastAsia="de-DE"/>
        </w:rPr>
        <w:t>) beschäftigt 2.</w:t>
      </w:r>
      <w:r w:rsidR="00544782">
        <w:rPr>
          <w:rFonts w:ascii="Arial" w:hAnsi="Arial" w:cs="Arial"/>
          <w:lang w:eastAsia="de-DE"/>
        </w:rPr>
        <w:t>6</w:t>
      </w:r>
      <w:r w:rsidRPr="000C7793">
        <w:rPr>
          <w:rFonts w:ascii="Arial" w:hAnsi="Arial" w:cs="Arial"/>
          <w:lang w:eastAsia="de-DE"/>
        </w:rPr>
        <w:t>00 Mitarbeiter in süddeutschen Produktionswerken. Weltweit arbeiten für das Unternehmen 4.</w:t>
      </w:r>
      <w:r w:rsidR="00544782">
        <w:rPr>
          <w:rFonts w:ascii="Arial" w:hAnsi="Arial" w:cs="Arial"/>
          <w:lang w:eastAsia="de-DE"/>
        </w:rPr>
        <w:t>7</w:t>
      </w:r>
      <w:r w:rsidRPr="000C7793">
        <w:rPr>
          <w:rFonts w:ascii="Arial" w:hAnsi="Arial" w:cs="Arial"/>
          <w:lang w:eastAsia="de-DE"/>
        </w:rPr>
        <w:t xml:space="preserve">00 Mitarbeiter. Diese verteilen sich global auf 16 Produktionswerke, 29 Gesellschaften und </w:t>
      </w:r>
      <w:r w:rsidR="00B94060">
        <w:rPr>
          <w:rFonts w:ascii="Arial" w:hAnsi="Arial" w:cs="Arial"/>
          <w:lang w:eastAsia="de-DE"/>
        </w:rPr>
        <w:t>112</w:t>
      </w:r>
      <w:r w:rsidRPr="000C7793">
        <w:rPr>
          <w:rFonts w:ascii="Arial" w:hAnsi="Arial" w:cs="Arial"/>
          <w:lang w:eastAsia="de-DE"/>
        </w:rPr>
        <w:t xml:space="preserve"> Vertriebsstandorte. Die rund 30.000 Artikel werden in mehr als 100 Ländern verkauft. Der Umsatz liegt bei </w:t>
      </w:r>
      <w:r w:rsidR="00E46EF5">
        <w:rPr>
          <w:rFonts w:ascii="Arial" w:hAnsi="Arial" w:cs="Arial"/>
          <w:lang w:eastAsia="de-DE"/>
        </w:rPr>
        <w:t>716</w:t>
      </w:r>
      <w:r w:rsidRPr="000C7793">
        <w:rPr>
          <w:rFonts w:ascii="Arial" w:hAnsi="Arial" w:cs="Arial"/>
          <w:lang w:eastAsia="de-DE"/>
        </w:rPr>
        <w:t xml:space="preserve"> Mio. Euro. Etwa 80 % der Umsätze werden im Export erzielt.</w:t>
      </w:r>
    </w:p>
    <w:p w14:paraId="2A9BAECA" w14:textId="77777777" w:rsidR="000C7793" w:rsidRPr="000C7793" w:rsidRDefault="000C7793" w:rsidP="000C7793">
      <w:pPr>
        <w:rPr>
          <w:rFonts w:ascii="Arial" w:hAnsi="Arial" w:cs="Arial"/>
          <w:lang w:eastAsia="de-DE"/>
        </w:rPr>
      </w:pPr>
    </w:p>
    <w:p w14:paraId="318D51A0" w14:textId="77777777" w:rsidR="000C7793" w:rsidRPr="000C7793" w:rsidRDefault="000C7793" w:rsidP="000C7793">
      <w:pPr>
        <w:rPr>
          <w:rFonts w:ascii="Arial" w:hAnsi="Arial" w:cs="Arial"/>
          <w:lang w:eastAsia="de-DE"/>
        </w:rPr>
      </w:pPr>
      <w:r w:rsidRPr="000C7793">
        <w:rPr>
          <w:rFonts w:ascii="Arial" w:hAnsi="Arial" w:cs="Arial"/>
          <w:lang w:eastAsia="de-DE"/>
        </w:rPr>
        <w:t>Emil Ziehl hat die Firma 1910 in Berlin als Hersteller von Elektromotoren gegründet. Nach dem Zweiten Weltkrieg wurde der Firmensitz nach Süddeutschland verlegt. Die Ziehl-Abegg SE ist nicht börsennotiert und befindet sich in Familienbesitz.</w:t>
      </w:r>
    </w:p>
    <w:p w14:paraId="15814397" w14:textId="77777777" w:rsidR="000C7793" w:rsidRPr="000C7793" w:rsidRDefault="000C7793" w:rsidP="000C7793">
      <w:pPr>
        <w:rPr>
          <w:rFonts w:ascii="Arial" w:hAnsi="Arial" w:cs="Arial"/>
          <w:lang w:eastAsia="de-DE"/>
        </w:rPr>
      </w:pPr>
    </w:p>
    <w:p w14:paraId="2B8840AE" w14:textId="1B0AB0E1" w:rsidR="000E73B5" w:rsidRDefault="000C7793" w:rsidP="000C7793">
      <w:pPr>
        <w:rPr>
          <w:rFonts w:ascii="Arial" w:hAnsi="Arial" w:cs="Arial"/>
          <w:lang w:eastAsia="de-DE"/>
        </w:rPr>
      </w:pPr>
      <w:r w:rsidRPr="000C7793">
        <w:rPr>
          <w:rFonts w:ascii="Arial" w:hAnsi="Arial" w:cs="Arial"/>
          <w:lang w:eastAsia="de-DE"/>
        </w:rPr>
        <w:t>Weitere Informationen auf www.ziehl-abegg.de</w:t>
      </w:r>
    </w:p>
    <w:sectPr w:rsidR="000E73B5" w:rsidSect="006A1055">
      <w:headerReference w:type="default" r:id="rId10"/>
      <w:footerReference w:type="default" r:id="rId11"/>
      <w:type w:val="continuous"/>
      <w:pgSz w:w="11906" w:h="16838"/>
      <w:pgMar w:top="1843" w:right="99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EC1BF" w14:textId="77777777" w:rsidR="00AB492E" w:rsidRDefault="00AB492E">
      <w:r>
        <w:separator/>
      </w:r>
    </w:p>
  </w:endnote>
  <w:endnote w:type="continuationSeparator" w:id="0">
    <w:p w14:paraId="2C1B898A" w14:textId="77777777" w:rsidR="00AB492E" w:rsidRDefault="00AB4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224A6" w14:textId="0EE74D67" w:rsidR="000B020A" w:rsidRDefault="000B020A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E7C1A7" wp14:editId="5A912EC6">
              <wp:simplePos x="0" y="0"/>
              <wp:positionH relativeFrom="column">
                <wp:posOffset>116839</wp:posOffset>
              </wp:positionH>
              <wp:positionV relativeFrom="paragraph">
                <wp:posOffset>-49530</wp:posOffset>
              </wp:positionV>
              <wp:extent cx="6791325" cy="3238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A5A986" w14:textId="77777777" w:rsidR="000B020A" w:rsidRPr="000B020A" w:rsidRDefault="000B020A" w:rsidP="000B020A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</w:pPr>
                          <w:r w:rsidRPr="00764C2A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</w:rPr>
                            <w:t>Presseanfragen: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A6892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>ZIEHL-ABEGG SE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 xml:space="preserve">, Rainer Grill,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it-IT"/>
                            </w:rPr>
                            <w:t xml:space="preserve">Telefon +49 7940 16-328, </w:t>
                          </w:r>
                          <w:r w:rsidRPr="00EC30C6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eastAsia="de-DE"/>
                            </w:rPr>
                            <w:t>rainer.grill@ziehl-abegg.de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E7C1A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9.2pt;margin-top:-3.9pt;width:53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" filled="f" stroked="f">
              <v:textbox>
                <w:txbxContent>
                  <w:p w14:paraId="08A5A986" w14:textId="77777777" w:rsidR="000B020A" w:rsidRPr="000B020A" w:rsidRDefault="000B020A" w:rsidP="000B020A">
                    <w:pPr>
                      <w:adjustRightInd w:val="0"/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</w:pPr>
                    <w:r w:rsidRPr="00764C2A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</w:rPr>
                      <w:t>Presseanfragen:</w:t>
                    </w:r>
                    <w:r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  <w:t xml:space="preserve"> </w:t>
                    </w:r>
                    <w:r w:rsidRPr="000A6892"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>ZIEHL-ABEGG SE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 xml:space="preserve">, Rainer Grill, </w:t>
                    </w:r>
                    <w:proofErr w:type="spellStart"/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it-IT"/>
                      </w:rPr>
                      <w:t>Telefon</w:t>
                    </w:r>
                    <w:proofErr w:type="spellEnd"/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it-IT"/>
                      </w:rPr>
                      <w:t xml:space="preserve"> +49 7940 16-328, </w:t>
                    </w:r>
                    <w:r w:rsidRPr="00EC30C6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eastAsia="de-DE"/>
                      </w:rPr>
                      <w:t>rainer.grill@ziehl-abegg.de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6135A" w14:textId="77777777" w:rsidR="00AB492E" w:rsidRDefault="00AB492E">
      <w:r>
        <w:separator/>
      </w:r>
    </w:p>
  </w:footnote>
  <w:footnote w:type="continuationSeparator" w:id="0">
    <w:p w14:paraId="4D6BA495" w14:textId="77777777" w:rsidR="00AB492E" w:rsidRDefault="00AB4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D2CF3" w14:textId="77777777" w:rsidR="00F617C8" w:rsidRDefault="00FC3EA8" w:rsidP="00F617C8">
    <w:pPr>
      <w:rPr>
        <w:rFonts w:ascii="Arial" w:hAnsi="Arial" w:cs="Arial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77339E28" wp14:editId="12475BBF">
          <wp:simplePos x="0" y="0"/>
          <wp:positionH relativeFrom="column">
            <wp:posOffset>3968750</wp:posOffset>
          </wp:positionH>
          <wp:positionV relativeFrom="paragraph">
            <wp:posOffset>28575</wp:posOffset>
          </wp:positionV>
          <wp:extent cx="2400300" cy="431165"/>
          <wp:effectExtent l="0" t="0" r="0" b="6985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5214F6" w14:textId="77777777" w:rsidR="00F617C8" w:rsidRDefault="00F617C8" w:rsidP="00F617C8">
    <w:pPr>
      <w:rPr>
        <w:rFonts w:ascii="Arial" w:hAnsi="Arial" w:cs="Arial"/>
        <w:lang w:val="en-GB"/>
      </w:rPr>
    </w:pPr>
  </w:p>
  <w:p w14:paraId="5AFADB10" w14:textId="77777777" w:rsidR="00F617C8" w:rsidRPr="00F100BB" w:rsidRDefault="005A0CD0" w:rsidP="00F617C8">
    <w:pPr>
      <w:rPr>
        <w:rFonts w:ascii="Arial" w:hAnsi="Arial" w:cs="Arial"/>
        <w:i/>
        <w:iCs/>
        <w:color w:val="808080"/>
        <w:lang w:val="en-GB"/>
      </w:rPr>
    </w:pPr>
    <w:r>
      <w:rPr>
        <w:rFonts w:ascii="Arial" w:hAnsi="Arial" w:cs="Arial"/>
        <w:color w:val="808080"/>
        <w:lang w:val="en-GB"/>
      </w:rPr>
      <w:t>Presseinformation</w:t>
    </w:r>
  </w:p>
  <w:p w14:paraId="64B2C968" w14:textId="77777777" w:rsidR="00F617C8" w:rsidRDefault="00C83236" w:rsidP="00C83236">
    <w:pPr>
      <w:pStyle w:val="Kopfzeile"/>
      <w:tabs>
        <w:tab w:val="left" w:pos="1440"/>
        <w:tab w:val="right" w:pos="10064"/>
      </w:tabs>
    </w:pPr>
    <w:r>
      <w:tab/>
    </w:r>
    <w:r>
      <w:tab/>
    </w:r>
    <w:r>
      <w:tab/>
    </w:r>
    <w:r>
      <w:tab/>
    </w:r>
    <w:r w:rsidR="00FC3EA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976190" wp14:editId="0886AD7A">
              <wp:simplePos x="0" y="0"/>
              <wp:positionH relativeFrom="column">
                <wp:posOffset>-21590</wp:posOffset>
              </wp:positionH>
              <wp:positionV relativeFrom="paragraph">
                <wp:posOffset>85090</wp:posOffset>
              </wp:positionV>
              <wp:extent cx="63906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B0135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6.7pt" to="501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1E5D"/>
    <w:multiLevelType w:val="hybridMultilevel"/>
    <w:tmpl w:val="816210DA"/>
    <w:lvl w:ilvl="0" w:tplc="4E6C1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AC6526"/>
    <w:multiLevelType w:val="hybridMultilevel"/>
    <w:tmpl w:val="79AAE5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974B24"/>
    <w:multiLevelType w:val="hybridMultilevel"/>
    <w:tmpl w:val="9EEA2962"/>
    <w:lvl w:ilvl="0" w:tplc="079AF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859AE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</w:rPr>
    </w:lvl>
    <w:lvl w:ilvl="2" w:tplc="FE20B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</w:rPr>
    </w:lvl>
    <w:lvl w:ilvl="3" w:tplc="3A006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Verdana" w:hint="default"/>
      </w:rPr>
    </w:lvl>
    <w:lvl w:ilvl="4" w:tplc="68EA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Verdana" w:hint="default"/>
      </w:rPr>
    </w:lvl>
    <w:lvl w:ilvl="5" w:tplc="6D34D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Verdana" w:hint="default"/>
      </w:rPr>
    </w:lvl>
    <w:lvl w:ilvl="6" w:tplc="51606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</w:rPr>
    </w:lvl>
    <w:lvl w:ilvl="7" w:tplc="0882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</w:rPr>
    </w:lvl>
    <w:lvl w:ilvl="8" w:tplc="0AC46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Verdana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6451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38"/>
    <w:rsid w:val="00027CB1"/>
    <w:rsid w:val="00034251"/>
    <w:rsid w:val="000353E2"/>
    <w:rsid w:val="00045F49"/>
    <w:rsid w:val="00064FEC"/>
    <w:rsid w:val="00067E7B"/>
    <w:rsid w:val="000A0CA6"/>
    <w:rsid w:val="000A4543"/>
    <w:rsid w:val="000A6892"/>
    <w:rsid w:val="000B020A"/>
    <w:rsid w:val="000B11BC"/>
    <w:rsid w:val="000C7793"/>
    <w:rsid w:val="000D73F8"/>
    <w:rsid w:val="000D76D0"/>
    <w:rsid w:val="000E0293"/>
    <w:rsid w:val="000E73B5"/>
    <w:rsid w:val="001033EC"/>
    <w:rsid w:val="00105A77"/>
    <w:rsid w:val="00124676"/>
    <w:rsid w:val="00130892"/>
    <w:rsid w:val="0013369B"/>
    <w:rsid w:val="00141B63"/>
    <w:rsid w:val="00151729"/>
    <w:rsid w:val="00152587"/>
    <w:rsid w:val="00172E47"/>
    <w:rsid w:val="00177623"/>
    <w:rsid w:val="00183EF0"/>
    <w:rsid w:val="001920FC"/>
    <w:rsid w:val="001A5A90"/>
    <w:rsid w:val="001B4E4A"/>
    <w:rsid w:val="001B7216"/>
    <w:rsid w:val="001C4F3D"/>
    <w:rsid w:val="001C7E2B"/>
    <w:rsid w:val="001D2588"/>
    <w:rsid w:val="001D5FDD"/>
    <w:rsid w:val="001E3399"/>
    <w:rsid w:val="00212627"/>
    <w:rsid w:val="002151F3"/>
    <w:rsid w:val="002332EF"/>
    <w:rsid w:val="002400A6"/>
    <w:rsid w:val="0024033B"/>
    <w:rsid w:val="002449ED"/>
    <w:rsid w:val="00250599"/>
    <w:rsid w:val="0026090B"/>
    <w:rsid w:val="00263021"/>
    <w:rsid w:val="002647F5"/>
    <w:rsid w:val="002649B3"/>
    <w:rsid w:val="002740BC"/>
    <w:rsid w:val="0029077D"/>
    <w:rsid w:val="002B394B"/>
    <w:rsid w:val="002B4480"/>
    <w:rsid w:val="002B6744"/>
    <w:rsid w:val="002B751B"/>
    <w:rsid w:val="002E1F09"/>
    <w:rsid w:val="00315B39"/>
    <w:rsid w:val="0032373A"/>
    <w:rsid w:val="00347249"/>
    <w:rsid w:val="00373D65"/>
    <w:rsid w:val="00376A79"/>
    <w:rsid w:val="00381AEA"/>
    <w:rsid w:val="00391E4C"/>
    <w:rsid w:val="003B5A7C"/>
    <w:rsid w:val="003C561B"/>
    <w:rsid w:val="003E016F"/>
    <w:rsid w:val="003F7AA0"/>
    <w:rsid w:val="004060EE"/>
    <w:rsid w:val="00411205"/>
    <w:rsid w:val="0043150B"/>
    <w:rsid w:val="0043254B"/>
    <w:rsid w:val="004508C7"/>
    <w:rsid w:val="00457249"/>
    <w:rsid w:val="0049175C"/>
    <w:rsid w:val="004A2531"/>
    <w:rsid w:val="004B7340"/>
    <w:rsid w:val="004F07C2"/>
    <w:rsid w:val="005157A8"/>
    <w:rsid w:val="00525861"/>
    <w:rsid w:val="00532357"/>
    <w:rsid w:val="00544782"/>
    <w:rsid w:val="005564B7"/>
    <w:rsid w:val="00576C74"/>
    <w:rsid w:val="0058574A"/>
    <w:rsid w:val="005A0CD0"/>
    <w:rsid w:val="005B0D5B"/>
    <w:rsid w:val="005B3B11"/>
    <w:rsid w:val="005B79F8"/>
    <w:rsid w:val="005D4E1D"/>
    <w:rsid w:val="005E55FA"/>
    <w:rsid w:val="005F6362"/>
    <w:rsid w:val="005F6D12"/>
    <w:rsid w:val="00614F7B"/>
    <w:rsid w:val="0062775C"/>
    <w:rsid w:val="006855B2"/>
    <w:rsid w:val="00692E2B"/>
    <w:rsid w:val="006A1055"/>
    <w:rsid w:val="006B7917"/>
    <w:rsid w:val="006E3D53"/>
    <w:rsid w:val="006F5F04"/>
    <w:rsid w:val="007003DC"/>
    <w:rsid w:val="00705504"/>
    <w:rsid w:val="007077D4"/>
    <w:rsid w:val="007135C0"/>
    <w:rsid w:val="00714F38"/>
    <w:rsid w:val="00746AE8"/>
    <w:rsid w:val="00747B87"/>
    <w:rsid w:val="00757A14"/>
    <w:rsid w:val="00757A80"/>
    <w:rsid w:val="00764C2A"/>
    <w:rsid w:val="007757F6"/>
    <w:rsid w:val="0077586E"/>
    <w:rsid w:val="0078608E"/>
    <w:rsid w:val="00795DB3"/>
    <w:rsid w:val="007B1EC6"/>
    <w:rsid w:val="007B7A40"/>
    <w:rsid w:val="007C0563"/>
    <w:rsid w:val="007C5995"/>
    <w:rsid w:val="007E4D9D"/>
    <w:rsid w:val="007E77B3"/>
    <w:rsid w:val="0080258D"/>
    <w:rsid w:val="00803FC4"/>
    <w:rsid w:val="00810E8D"/>
    <w:rsid w:val="00823DAA"/>
    <w:rsid w:val="00825D8C"/>
    <w:rsid w:val="008354D9"/>
    <w:rsid w:val="0083601A"/>
    <w:rsid w:val="008402CF"/>
    <w:rsid w:val="00854E55"/>
    <w:rsid w:val="008654AC"/>
    <w:rsid w:val="00872001"/>
    <w:rsid w:val="00873E03"/>
    <w:rsid w:val="008C7768"/>
    <w:rsid w:val="008F3F90"/>
    <w:rsid w:val="009139BE"/>
    <w:rsid w:val="00920F95"/>
    <w:rsid w:val="009252A5"/>
    <w:rsid w:val="00931864"/>
    <w:rsid w:val="009323FE"/>
    <w:rsid w:val="00932F39"/>
    <w:rsid w:val="00950043"/>
    <w:rsid w:val="00961FE4"/>
    <w:rsid w:val="009633BF"/>
    <w:rsid w:val="00993C6F"/>
    <w:rsid w:val="00994377"/>
    <w:rsid w:val="009977C4"/>
    <w:rsid w:val="009A5DC3"/>
    <w:rsid w:val="009B4A82"/>
    <w:rsid w:val="009F092E"/>
    <w:rsid w:val="009F46B8"/>
    <w:rsid w:val="00A00B28"/>
    <w:rsid w:val="00A076D7"/>
    <w:rsid w:val="00A2462F"/>
    <w:rsid w:val="00A25A25"/>
    <w:rsid w:val="00A3207B"/>
    <w:rsid w:val="00A346F7"/>
    <w:rsid w:val="00A34D9D"/>
    <w:rsid w:val="00A5618A"/>
    <w:rsid w:val="00A82C70"/>
    <w:rsid w:val="00AA4476"/>
    <w:rsid w:val="00AB492E"/>
    <w:rsid w:val="00AC4B10"/>
    <w:rsid w:val="00AD07E4"/>
    <w:rsid w:val="00AE17E2"/>
    <w:rsid w:val="00B11D65"/>
    <w:rsid w:val="00B2665F"/>
    <w:rsid w:val="00B26AF1"/>
    <w:rsid w:val="00B321DA"/>
    <w:rsid w:val="00B37BC9"/>
    <w:rsid w:val="00B56288"/>
    <w:rsid w:val="00B66F9B"/>
    <w:rsid w:val="00B70381"/>
    <w:rsid w:val="00B80366"/>
    <w:rsid w:val="00B90BBE"/>
    <w:rsid w:val="00B94060"/>
    <w:rsid w:val="00BA2870"/>
    <w:rsid w:val="00BA603D"/>
    <w:rsid w:val="00BA62AA"/>
    <w:rsid w:val="00BB2A58"/>
    <w:rsid w:val="00BB7D01"/>
    <w:rsid w:val="00BE2D27"/>
    <w:rsid w:val="00BF3938"/>
    <w:rsid w:val="00C030DC"/>
    <w:rsid w:val="00C119F9"/>
    <w:rsid w:val="00C317B6"/>
    <w:rsid w:val="00C3457E"/>
    <w:rsid w:val="00C46FF8"/>
    <w:rsid w:val="00C71F00"/>
    <w:rsid w:val="00C83236"/>
    <w:rsid w:val="00CA4E3B"/>
    <w:rsid w:val="00CB63BB"/>
    <w:rsid w:val="00CB7C86"/>
    <w:rsid w:val="00CC01B3"/>
    <w:rsid w:val="00CC0EAF"/>
    <w:rsid w:val="00CC2CB7"/>
    <w:rsid w:val="00CD72E2"/>
    <w:rsid w:val="00D36C34"/>
    <w:rsid w:val="00D429B6"/>
    <w:rsid w:val="00D43220"/>
    <w:rsid w:val="00D51A65"/>
    <w:rsid w:val="00D62304"/>
    <w:rsid w:val="00D724EB"/>
    <w:rsid w:val="00D73104"/>
    <w:rsid w:val="00DA18AA"/>
    <w:rsid w:val="00DA2CC3"/>
    <w:rsid w:val="00DC7938"/>
    <w:rsid w:val="00DD3431"/>
    <w:rsid w:val="00DD55C2"/>
    <w:rsid w:val="00DD55C5"/>
    <w:rsid w:val="00E20F08"/>
    <w:rsid w:val="00E340B1"/>
    <w:rsid w:val="00E343B3"/>
    <w:rsid w:val="00E46EF5"/>
    <w:rsid w:val="00E62CC4"/>
    <w:rsid w:val="00E6306F"/>
    <w:rsid w:val="00E632AA"/>
    <w:rsid w:val="00E65115"/>
    <w:rsid w:val="00E9019C"/>
    <w:rsid w:val="00EC30C6"/>
    <w:rsid w:val="00EF3B61"/>
    <w:rsid w:val="00F100BB"/>
    <w:rsid w:val="00F11989"/>
    <w:rsid w:val="00F21836"/>
    <w:rsid w:val="00F341BB"/>
    <w:rsid w:val="00F3437E"/>
    <w:rsid w:val="00F508DD"/>
    <w:rsid w:val="00F617C8"/>
    <w:rsid w:val="00F6522F"/>
    <w:rsid w:val="00F777FE"/>
    <w:rsid w:val="00F813AB"/>
    <w:rsid w:val="00F8246F"/>
    <w:rsid w:val="00F83EE3"/>
    <w:rsid w:val="00F943A5"/>
    <w:rsid w:val="00F9587D"/>
    <w:rsid w:val="00FA1155"/>
    <w:rsid w:val="00FA366B"/>
    <w:rsid w:val="00FB4C90"/>
    <w:rsid w:val="00FB5F93"/>
    <w:rsid w:val="00FC3EA8"/>
    <w:rsid w:val="00FC4EB1"/>
    <w:rsid w:val="00FD40A2"/>
    <w:rsid w:val="00FD6193"/>
    <w:rsid w:val="00FF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o:colormenu v:ext="edit" fillcolor="none"/>
    </o:shapedefaults>
    <o:shapelayout v:ext="edit">
      <o:idmap v:ext="edit" data="1"/>
    </o:shapelayout>
  </w:shapeDefaults>
  <w:decimalSymbol w:val=","/>
  <w:listSeparator w:val=";"/>
  <w14:docId w14:val="6B87DA19"/>
  <w15:docId w15:val="{DAC2D074-2F3D-40A7-A3C7-DB25ABCF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56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linekommunikationspreis.de/best-of-2022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iktok.com/@ziehl_abeg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C5DD6-CE31-4839-B33E-BA8315A32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Arial 16 fett</vt:lpstr>
    </vt:vector>
  </TitlesOfParts>
  <Company>OIV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Arial 16 fett</dc:title>
  <dc:creator>heide</dc:creator>
  <cp:lastModifiedBy>Grill, Rainer / PR</cp:lastModifiedBy>
  <cp:revision>9</cp:revision>
  <cp:lastPrinted>2019-05-31T14:15:00Z</cp:lastPrinted>
  <dcterms:created xsi:type="dcterms:W3CDTF">2022-06-14T09:01:00Z</dcterms:created>
  <dcterms:modified xsi:type="dcterms:W3CDTF">2022-06-14T15:05:00Z</dcterms:modified>
</cp:coreProperties>
</file>