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DA3D4" w14:textId="77777777" w:rsidR="00951DDE" w:rsidRDefault="00951DDE" w:rsidP="00E662F8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b/>
          <w:bCs/>
          <w:sz w:val="32"/>
          <w:szCs w:val="32"/>
        </w:rPr>
      </w:pPr>
    </w:p>
    <w:p w14:paraId="0262D9FB" w14:textId="77777777" w:rsidR="00E662F8" w:rsidRPr="00F048AD" w:rsidRDefault="00E662F8" w:rsidP="00E662F8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b/>
          <w:bCs/>
          <w:sz w:val="32"/>
          <w:szCs w:val="32"/>
          <w:lang w:val="en-US"/>
        </w:rPr>
      </w:pPr>
      <w:r w:rsidRPr="00F048AD">
        <w:rPr>
          <w:rFonts w:ascii="Arial" w:hAnsi="Arial" w:cs="Arial"/>
          <w:b/>
          <w:bCs/>
          <w:sz w:val="32"/>
          <w:szCs w:val="32"/>
          <w:lang w:val="en-US"/>
        </w:rPr>
        <w:t xml:space="preserve">Dr. Marc Wucherer </w:t>
      </w:r>
      <w:r w:rsidR="00CE7501" w:rsidRPr="00CE7501">
        <w:rPr>
          <w:rFonts w:ascii="Arial" w:hAnsi="Arial"/>
          <w:b/>
          <w:sz w:val="32"/>
          <w:lang w:val="en-US"/>
        </w:rPr>
        <w:t>to be new CEO at Ziehl-Abegg SE</w:t>
      </w:r>
    </w:p>
    <w:p w14:paraId="25511D45" w14:textId="77777777" w:rsidR="00FB5F93" w:rsidRPr="00F048AD" w:rsidRDefault="00FB5F93" w:rsidP="00746AE8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b/>
          <w:bCs/>
          <w:lang w:val="en-US"/>
        </w:rPr>
      </w:pPr>
    </w:p>
    <w:p w14:paraId="33DCA48E" w14:textId="77777777" w:rsidR="00CE7501" w:rsidRPr="00CE7501" w:rsidRDefault="00CE7501" w:rsidP="00CE7501">
      <w:pPr>
        <w:rPr>
          <w:rFonts w:ascii="Arial" w:hAnsi="Arial"/>
          <w:b/>
          <w:sz w:val="21"/>
          <w:lang w:val="en-US"/>
        </w:rPr>
      </w:pPr>
      <w:r w:rsidRPr="00CE7501">
        <w:rPr>
          <w:rFonts w:ascii="Arial" w:hAnsi="Arial"/>
          <w:b/>
          <w:sz w:val="21"/>
          <w:lang w:val="en-US"/>
        </w:rPr>
        <w:t>German manufacturer of fans and motors, based in Künzelsau/Baden-Wuerttemberg, hires top manager from Bosch Rexroth AG</w:t>
      </w:r>
    </w:p>
    <w:p w14:paraId="32A1A6D1" w14:textId="77777777" w:rsidR="000667F6" w:rsidRPr="00F048AD" w:rsidRDefault="000667F6" w:rsidP="000667F6">
      <w:pPr>
        <w:rPr>
          <w:rFonts w:ascii="Arial" w:hAnsi="Arial"/>
          <w:b/>
          <w:sz w:val="22"/>
          <w:lang w:val="en-US"/>
        </w:rPr>
      </w:pPr>
    </w:p>
    <w:p w14:paraId="7E89617C" w14:textId="77777777" w:rsidR="00951DDE" w:rsidRPr="00F048AD" w:rsidRDefault="00951DDE" w:rsidP="000667F6">
      <w:pPr>
        <w:rPr>
          <w:rFonts w:ascii="Arial" w:hAnsi="Arial"/>
          <w:b/>
          <w:sz w:val="22"/>
          <w:lang w:val="en-US"/>
        </w:rPr>
      </w:pPr>
    </w:p>
    <w:p w14:paraId="776DCFC6" w14:textId="77777777" w:rsidR="00CE7501" w:rsidRPr="00CE7501" w:rsidRDefault="00CE7501" w:rsidP="00CE7501">
      <w:pPr>
        <w:rPr>
          <w:rFonts w:ascii="Arial" w:hAnsi="Arial"/>
          <w:b/>
          <w:lang w:val="en-US"/>
        </w:rPr>
      </w:pPr>
      <w:r w:rsidRPr="00CE7501">
        <w:rPr>
          <w:rFonts w:ascii="Arial" w:hAnsi="Arial"/>
          <w:b/>
          <w:lang w:val="en-US"/>
        </w:rPr>
        <w:t xml:space="preserve">The Ziehl-Abegg SE Supervisory Board has appointed </w:t>
      </w:r>
      <w:r w:rsidRPr="00F048AD">
        <w:rPr>
          <w:rFonts w:ascii="Arial" w:hAnsi="Arial"/>
          <w:b/>
          <w:lang w:val="en-US"/>
        </w:rPr>
        <w:t>Dr. Marc Wucherer</w:t>
      </w:r>
      <w:r w:rsidRPr="00F048AD">
        <w:rPr>
          <w:rFonts w:ascii="Arial" w:hAnsi="Arial"/>
          <w:lang w:val="en-US"/>
        </w:rPr>
        <w:t xml:space="preserve"> </w:t>
      </w:r>
      <w:r w:rsidRPr="00CE7501">
        <w:rPr>
          <w:rFonts w:ascii="Arial" w:hAnsi="Arial"/>
          <w:b/>
          <w:lang w:val="en-US"/>
        </w:rPr>
        <w:t xml:space="preserve">as the new CEO. The </w:t>
      </w:r>
      <w:r w:rsidR="004023F6">
        <w:rPr>
          <w:rFonts w:ascii="Arial" w:hAnsi="Arial"/>
          <w:b/>
          <w:lang w:val="en-US"/>
        </w:rPr>
        <w:t xml:space="preserve">52 </w:t>
      </w:r>
      <w:r w:rsidRPr="00CE7501">
        <w:rPr>
          <w:rFonts w:ascii="Arial" w:hAnsi="Arial"/>
          <w:b/>
          <w:lang w:val="en-US"/>
        </w:rPr>
        <w:t>year</w:t>
      </w:r>
      <w:r w:rsidR="004023F6">
        <w:rPr>
          <w:rFonts w:ascii="Arial" w:hAnsi="Arial"/>
          <w:b/>
          <w:lang w:val="en-US"/>
        </w:rPr>
        <w:t xml:space="preserve">s </w:t>
      </w:r>
      <w:r w:rsidRPr="00CE7501">
        <w:rPr>
          <w:rFonts w:ascii="Arial" w:hAnsi="Arial"/>
          <w:b/>
          <w:lang w:val="en-US"/>
        </w:rPr>
        <w:t>old will take up his new position in December 2022.</w:t>
      </w:r>
    </w:p>
    <w:p w14:paraId="4AC8D757" w14:textId="77777777" w:rsidR="001D53C7" w:rsidRPr="00F048AD" w:rsidRDefault="001D53C7" w:rsidP="001D53C7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lang w:val="en-US"/>
        </w:rPr>
      </w:pPr>
    </w:p>
    <w:p w14:paraId="15F9FA8D" w14:textId="77777777" w:rsidR="00CE7501" w:rsidRPr="00CE7501" w:rsidRDefault="00CE7501" w:rsidP="00CE7501">
      <w:pPr>
        <w:rPr>
          <w:rFonts w:ascii="Arial" w:hAnsi="Arial"/>
          <w:lang w:val="en-US"/>
        </w:rPr>
      </w:pPr>
      <w:r w:rsidRPr="00CE7501">
        <w:rPr>
          <w:rFonts w:ascii="Arial" w:hAnsi="Arial"/>
          <w:lang w:val="en-US"/>
        </w:rPr>
        <w:t>The Doctor of Engineering with a degree in Business Administration</w:t>
      </w:r>
      <w:r w:rsidRPr="00CE7501" w:rsidDel="0074599E">
        <w:rPr>
          <w:rFonts w:ascii="Arial" w:hAnsi="Arial"/>
          <w:lang w:val="en-US"/>
        </w:rPr>
        <w:t xml:space="preserve"> </w:t>
      </w:r>
      <w:r w:rsidRPr="00CE7501">
        <w:rPr>
          <w:rFonts w:ascii="Arial" w:hAnsi="Arial"/>
          <w:lang w:val="en-US"/>
        </w:rPr>
        <w:t>started his career at Siemens AG. During a series of management roles, he was responsible for various business units both in Germany and abroad, and was President of the Industry segment in North-East Asia.</w:t>
      </w:r>
    </w:p>
    <w:p w14:paraId="320DB3D0" w14:textId="77777777" w:rsidR="000667F6" w:rsidRPr="00F048AD" w:rsidRDefault="000667F6" w:rsidP="000667F6">
      <w:pPr>
        <w:rPr>
          <w:rFonts w:ascii="Arial" w:hAnsi="Arial"/>
          <w:lang w:val="en-US"/>
        </w:rPr>
      </w:pPr>
    </w:p>
    <w:p w14:paraId="52B7FC11" w14:textId="77777777" w:rsidR="00CE7501" w:rsidRPr="00CE7501" w:rsidRDefault="00CE7501" w:rsidP="00CE7501">
      <w:pPr>
        <w:rPr>
          <w:rFonts w:ascii="Arial" w:hAnsi="Arial"/>
          <w:lang w:val="en-US"/>
        </w:rPr>
      </w:pPr>
      <w:r w:rsidRPr="00F048AD">
        <w:rPr>
          <w:rFonts w:ascii="Arial" w:hAnsi="Arial"/>
          <w:lang w:val="en-US"/>
        </w:rPr>
        <w:t xml:space="preserve">Dr. Marc Wucherer </w:t>
      </w:r>
      <w:r w:rsidRPr="00CE7501">
        <w:rPr>
          <w:rFonts w:ascii="Arial" w:hAnsi="Arial"/>
          <w:lang w:val="en-US"/>
        </w:rPr>
        <w:t>has been on the board of directors at Bosch Rexroth AG since 2017, with global responsibility for sales and marketing and, later on, for the factory automation segment as well.</w:t>
      </w:r>
      <w:r>
        <w:rPr>
          <w:rFonts w:ascii="Arial" w:hAnsi="Arial"/>
          <w:lang w:val="en-US"/>
        </w:rPr>
        <w:t xml:space="preserve"> </w:t>
      </w:r>
      <w:r w:rsidRPr="00F048AD">
        <w:rPr>
          <w:rFonts w:ascii="Arial" w:hAnsi="Arial"/>
          <w:lang w:val="en-US"/>
        </w:rPr>
        <w:t xml:space="preserve">Dr. Wucherer </w:t>
      </w:r>
      <w:r w:rsidRPr="00CE7501">
        <w:rPr>
          <w:rFonts w:ascii="Arial" w:hAnsi="Arial"/>
          <w:lang w:val="en-US"/>
        </w:rPr>
        <w:t xml:space="preserve">is a first-class manager with enormous experience in multiple business areas. </w:t>
      </w:r>
      <w:bookmarkStart w:id="0" w:name="_Hlk115949004"/>
      <w:r w:rsidRPr="00CE7501">
        <w:rPr>
          <w:rFonts w:ascii="Arial" w:hAnsi="Arial"/>
          <w:lang w:val="en-US"/>
        </w:rPr>
        <w:t xml:space="preserve">In addition to </w:t>
      </w:r>
      <w:bookmarkEnd w:id="0"/>
      <w:r w:rsidRPr="00CE7501">
        <w:rPr>
          <w:rFonts w:ascii="Arial" w:hAnsi="Arial"/>
          <w:lang w:val="en-US"/>
        </w:rPr>
        <w:t>his great expertise and reliability, his international experience is a perfect fit for actively shaping Ziehl-Abegg’s continued global growth.</w:t>
      </w:r>
    </w:p>
    <w:p w14:paraId="774DF948" w14:textId="77777777" w:rsidR="000667F6" w:rsidRPr="00F048AD" w:rsidRDefault="000667F6" w:rsidP="000667F6">
      <w:pPr>
        <w:rPr>
          <w:rFonts w:ascii="Arial" w:hAnsi="Arial"/>
          <w:lang w:val="en-US"/>
        </w:rPr>
      </w:pPr>
    </w:p>
    <w:p w14:paraId="05612896" w14:textId="77777777" w:rsidR="00E662F8" w:rsidRPr="00F048AD" w:rsidRDefault="00CE7501" w:rsidP="000667F6">
      <w:pPr>
        <w:rPr>
          <w:rFonts w:ascii="Arial" w:hAnsi="Arial"/>
          <w:lang w:val="en-US"/>
        </w:rPr>
      </w:pPr>
      <w:r w:rsidRPr="00CE7501">
        <w:rPr>
          <w:rFonts w:ascii="Arial" w:hAnsi="Arial"/>
          <w:lang w:val="en-US"/>
        </w:rPr>
        <w:t xml:space="preserve">“With </w:t>
      </w:r>
      <w:r w:rsidRPr="00F048AD">
        <w:rPr>
          <w:rFonts w:ascii="Arial" w:hAnsi="Arial"/>
          <w:lang w:val="en-US"/>
        </w:rPr>
        <w:t xml:space="preserve">Dr. Marc Wucherer </w:t>
      </w:r>
      <w:r w:rsidRPr="00CE7501">
        <w:rPr>
          <w:rFonts w:ascii="Arial" w:hAnsi="Arial"/>
          <w:lang w:val="en-US"/>
        </w:rPr>
        <w:t>as the CEO and today’s board members Olaf Kanig (CFO), Dr</w:t>
      </w:r>
      <w:r w:rsidR="004023F6">
        <w:rPr>
          <w:rFonts w:ascii="Arial" w:hAnsi="Arial"/>
          <w:lang w:val="en-US"/>
        </w:rPr>
        <w:t>.</w:t>
      </w:r>
      <w:r w:rsidRPr="00CE7501">
        <w:rPr>
          <w:rFonts w:ascii="Arial" w:hAnsi="Arial"/>
          <w:lang w:val="en-US"/>
        </w:rPr>
        <w:t xml:space="preserve"> Sascha Klett (CTO) and Joachim Ley (COO), the Ziehl-Abegg group will have a strong, new</w:t>
      </w:r>
      <w:r w:rsidR="004023F6">
        <w:rPr>
          <w:rFonts w:ascii="Arial" w:hAnsi="Arial"/>
          <w:lang w:val="en-US"/>
        </w:rPr>
        <w:t xml:space="preserve"> and outstanding executive team</w:t>
      </w:r>
      <w:r w:rsidRPr="00CE7501">
        <w:rPr>
          <w:rFonts w:ascii="Arial" w:hAnsi="Arial"/>
          <w:lang w:val="en-US"/>
        </w:rPr>
        <w:t>”</w:t>
      </w:r>
      <w:r w:rsidR="004023F6">
        <w:rPr>
          <w:rFonts w:ascii="Arial" w:hAnsi="Arial"/>
          <w:lang w:val="en-US"/>
        </w:rPr>
        <w:t>,</w:t>
      </w:r>
      <w:r w:rsidRPr="00CE7501">
        <w:rPr>
          <w:rFonts w:ascii="Arial" w:hAnsi="Arial"/>
          <w:lang w:val="en-US"/>
        </w:rPr>
        <w:t xml:space="preserve"> says Dennis Ziehl, Chairman of the Ziehl-Abegg SE Supervisory Board.</w:t>
      </w:r>
    </w:p>
    <w:p w14:paraId="7B5EA57B" w14:textId="77777777" w:rsidR="00151729" w:rsidRPr="00F048AD" w:rsidRDefault="00151729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b/>
          <w:bCs/>
          <w:lang w:val="en-US"/>
        </w:rPr>
      </w:pPr>
    </w:p>
    <w:p w14:paraId="78FF5937" w14:textId="77777777" w:rsidR="00151729" w:rsidRPr="00CE7501" w:rsidRDefault="00CE7501" w:rsidP="00CE7501">
      <w:pPr>
        <w:widowControl w:val="0"/>
        <w:suppressAutoHyphens/>
        <w:rPr>
          <w:rFonts w:ascii="Arial" w:eastAsia="SimSun" w:hAnsi="Arial" w:cs="Arial"/>
          <w:b/>
          <w:bCs/>
          <w:kern w:val="1"/>
          <w:lang w:val="en-US" w:eastAsia="hi-IN" w:bidi="hi-IN"/>
        </w:rPr>
      </w:pPr>
      <w:r w:rsidRPr="00EE0353">
        <w:rPr>
          <w:rFonts w:ascii="Arial" w:eastAsia="SimSun" w:hAnsi="Arial" w:cs="Arial"/>
          <w:b/>
          <w:bCs/>
          <w:kern w:val="1"/>
          <w:lang w:val="en-US" w:eastAsia="hi-IN" w:bidi="hi-IN"/>
        </w:rPr>
        <w:t>Photo/</w:t>
      </w:r>
      <w:r>
        <w:rPr>
          <w:rFonts w:ascii="Arial" w:eastAsia="SimSun" w:hAnsi="Arial" w:cs="Arial"/>
          <w:b/>
          <w:bCs/>
          <w:kern w:val="1"/>
          <w:lang w:val="en-US" w:eastAsia="hi-IN" w:bidi="hi-IN"/>
        </w:rPr>
        <w:t>T</w:t>
      </w:r>
      <w:r w:rsidRPr="00EE0353">
        <w:rPr>
          <w:rFonts w:ascii="Arial" w:eastAsia="SimSun" w:hAnsi="Arial" w:cs="Arial"/>
          <w:b/>
          <w:bCs/>
          <w:kern w:val="1"/>
          <w:lang w:val="en-US" w:eastAsia="hi-IN" w:bidi="hi-IN"/>
        </w:rPr>
        <w:t>ext info (if required):</w:t>
      </w:r>
      <w:r w:rsidR="00151729" w:rsidRPr="00F048AD">
        <w:rPr>
          <w:rFonts w:ascii="Arial" w:eastAsia="MS Mincho" w:hAnsi="Arial" w:cs="Arial"/>
          <w:b/>
          <w:bCs/>
          <w:lang w:val="en-US"/>
        </w:rPr>
        <w:t xml:space="preserve"> </w:t>
      </w:r>
    </w:p>
    <w:p w14:paraId="770E84CB" w14:textId="18505444" w:rsidR="0001754D" w:rsidRDefault="0001754D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bCs/>
        </w:rPr>
      </w:pPr>
      <w:r>
        <w:rPr>
          <w:rFonts w:ascii="Arial" w:eastAsia="MS Mincho" w:hAnsi="Arial" w:cs="Arial"/>
          <w:bCs/>
        </w:rPr>
        <w:t>Dr. Marc Wucherer</w:t>
      </w:r>
      <w:r w:rsidR="00F048AD">
        <w:rPr>
          <w:rFonts w:ascii="Arial" w:eastAsia="MS Mincho" w:hAnsi="Arial" w:cs="Arial"/>
          <w:bCs/>
        </w:rPr>
        <w:t>,</w:t>
      </w:r>
      <w:r>
        <w:rPr>
          <w:rFonts w:ascii="Arial" w:eastAsia="MS Mincho" w:hAnsi="Arial" w:cs="Arial"/>
          <w:bCs/>
        </w:rPr>
        <w:t xml:space="preserve"> </w:t>
      </w:r>
      <w:r w:rsidR="00F048AD">
        <w:rPr>
          <w:rFonts w:ascii="Arial" w:eastAsia="MS Mincho" w:hAnsi="Arial" w:cs="Arial"/>
          <w:bCs/>
        </w:rPr>
        <w:t>CEO</w:t>
      </w:r>
      <w:r w:rsidR="000667F6">
        <w:rPr>
          <w:rFonts w:ascii="Arial" w:eastAsia="MS Mincho" w:hAnsi="Arial" w:cs="Arial"/>
          <w:bCs/>
        </w:rPr>
        <w:t xml:space="preserve"> Ziehl-Abegg SE</w:t>
      </w:r>
      <w:r>
        <w:rPr>
          <w:rFonts w:ascii="Arial" w:eastAsia="MS Mincho" w:hAnsi="Arial" w:cs="Arial"/>
          <w:bCs/>
        </w:rPr>
        <w:t xml:space="preserve">. </w:t>
      </w:r>
    </w:p>
    <w:p w14:paraId="7E38EC24" w14:textId="77777777" w:rsidR="00F048AD" w:rsidRDefault="00F048AD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bCs/>
        </w:rPr>
      </w:pPr>
    </w:p>
    <w:p w14:paraId="03095CA8" w14:textId="77777777" w:rsidR="00151729" w:rsidRPr="00151729" w:rsidRDefault="00C43878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bCs/>
        </w:rPr>
      </w:pPr>
      <w:r>
        <w:rPr>
          <w:rFonts w:ascii="Arial" w:eastAsia="MS Mincho" w:hAnsi="Arial" w:cs="Arial"/>
          <w:b/>
          <w:bCs/>
        </w:rPr>
        <w:t>Ph</w:t>
      </w:r>
      <w:r w:rsidR="00151729">
        <w:rPr>
          <w:rFonts w:ascii="Arial" w:eastAsia="MS Mincho" w:hAnsi="Arial" w:cs="Arial"/>
          <w:b/>
          <w:bCs/>
        </w:rPr>
        <w:t xml:space="preserve">otos: Ziehl-Abegg </w:t>
      </w:r>
    </w:p>
    <w:p w14:paraId="193444B8" w14:textId="77777777" w:rsidR="00151729" w:rsidRPr="00151729" w:rsidRDefault="00151729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bCs/>
        </w:rPr>
      </w:pPr>
    </w:p>
    <w:p w14:paraId="053CF65B" w14:textId="77777777" w:rsidR="002400A6" w:rsidRPr="002400A6" w:rsidRDefault="00B80366" w:rsidP="00746AE8">
      <w:pPr>
        <w:tabs>
          <w:tab w:val="left" w:pos="10064"/>
        </w:tabs>
        <w:autoSpaceDE w:val="0"/>
        <w:ind w:right="-1"/>
        <w:rPr>
          <w:rFonts w:ascii="Arial" w:eastAsia="MS Mincho" w:hAnsi="Arial"/>
          <w:b/>
          <w:bCs/>
        </w:rPr>
      </w:pPr>
      <w:r>
        <w:rPr>
          <w:rFonts w:ascii="Arial" w:eastAsia="MS Mincho" w:hAnsi="Arial" w:cs="Arial"/>
          <w:b/>
          <w:bCs/>
        </w:rPr>
        <w:t>Über</w:t>
      </w:r>
      <w:r w:rsidR="002400A6" w:rsidRPr="002400A6">
        <w:rPr>
          <w:rFonts w:ascii="Arial" w:eastAsia="MS Mincho" w:hAnsi="Arial" w:cs="Arial"/>
          <w:b/>
          <w:bCs/>
        </w:rPr>
        <w:t xml:space="preserve"> Ziehl-Abegg</w:t>
      </w:r>
    </w:p>
    <w:p w14:paraId="0EC3AB52" w14:textId="77777777" w:rsidR="002400A6" w:rsidRPr="002400A6" w:rsidRDefault="002400A6" w:rsidP="00746AE8">
      <w:pPr>
        <w:tabs>
          <w:tab w:val="left" w:pos="10064"/>
        </w:tabs>
        <w:autoSpaceDE w:val="0"/>
        <w:ind w:right="-1"/>
        <w:rPr>
          <w:rFonts w:ascii="Arial" w:eastAsia="MS Mincho" w:hAnsi="Arial"/>
          <w:b/>
          <w:bCs/>
        </w:rPr>
      </w:pPr>
    </w:p>
    <w:p w14:paraId="03902D5A" w14:textId="77777777" w:rsidR="00C43878" w:rsidRPr="00EE0353" w:rsidRDefault="00C43878" w:rsidP="00C43878">
      <w:pPr>
        <w:widowControl w:val="0"/>
        <w:suppressAutoHyphens/>
        <w:rPr>
          <w:rFonts w:ascii="Arial" w:eastAsia="SimSun" w:hAnsi="Arial" w:cs="Arial"/>
          <w:kern w:val="1"/>
          <w:lang w:val="en-US" w:eastAsia="hi-IN" w:bidi="hi-IN"/>
        </w:rPr>
      </w:pPr>
      <w:r w:rsidRPr="00EE0353">
        <w:rPr>
          <w:rFonts w:ascii="Arial" w:eastAsia="SimSun" w:hAnsi="Arial" w:cs="Arial"/>
          <w:kern w:val="1"/>
          <w:lang w:val="en-US" w:eastAsia="hi-IN" w:bidi="hi-IN"/>
        </w:rPr>
        <w:t xml:space="preserve">Ziehl-Abegg (Künzelsau, Germany) is one of the leading global companies in the field of ventilation, control and drive technology. In the 1950s, Ziehl-Abegg established the basis for modern fan drives: external rotor motors which even today are still seen as state-of-the-art worldwide. Another area of business is electric motors which provide the power, for example, for elevators, medical applications (computer tomography equipment) or deep-sea underwater vehicles. The theme of electro-mobility for motor vehicles was established as part of the Ziehl-Abegg Automotive Team in 2012. </w:t>
      </w:r>
    </w:p>
    <w:p w14:paraId="4D2890E3" w14:textId="77777777" w:rsidR="00C43878" w:rsidRPr="00EE0353" w:rsidRDefault="00C43878" w:rsidP="00C43878">
      <w:pPr>
        <w:widowControl w:val="0"/>
        <w:suppressAutoHyphens/>
        <w:rPr>
          <w:rFonts w:ascii="Arial" w:eastAsia="SimSun" w:hAnsi="Arial" w:cs="Arial"/>
          <w:kern w:val="1"/>
          <w:lang w:val="en-US" w:eastAsia="hi-IN" w:bidi="hi-IN"/>
        </w:rPr>
      </w:pPr>
    </w:p>
    <w:p w14:paraId="284B4156" w14:textId="77777777" w:rsidR="00C43878" w:rsidRPr="00EE0353" w:rsidRDefault="00C43878" w:rsidP="00C43878">
      <w:pPr>
        <w:widowControl w:val="0"/>
        <w:suppressAutoHyphens/>
        <w:rPr>
          <w:rFonts w:ascii="Arial" w:eastAsia="SimSun" w:hAnsi="Arial" w:cs="Arial"/>
          <w:kern w:val="1"/>
          <w:lang w:val="en-US" w:eastAsia="hi-IN" w:bidi="hi-IN"/>
        </w:rPr>
      </w:pPr>
      <w:r w:rsidRPr="00EE0353">
        <w:rPr>
          <w:rFonts w:ascii="Arial" w:eastAsia="SimSun" w:hAnsi="Arial" w:cs="Arial"/>
          <w:kern w:val="1"/>
          <w:lang w:val="en-US" w:eastAsia="hi-IN" w:bidi="hi-IN"/>
        </w:rPr>
        <w:t>The high-tech company has an impressive innovative capability. Ziehl-Abegg employs 2,</w:t>
      </w:r>
      <w:r>
        <w:rPr>
          <w:rFonts w:ascii="Arial" w:eastAsia="SimSun" w:hAnsi="Arial" w:cs="Arial"/>
          <w:kern w:val="1"/>
          <w:lang w:val="en-US" w:eastAsia="hi-IN" w:bidi="hi-IN"/>
        </w:rPr>
        <w:t>6</w:t>
      </w:r>
      <w:r w:rsidRPr="00EE0353">
        <w:rPr>
          <w:rFonts w:ascii="Arial" w:eastAsia="SimSun" w:hAnsi="Arial" w:cs="Arial"/>
          <w:kern w:val="1"/>
          <w:lang w:val="en-US" w:eastAsia="hi-IN" w:bidi="hi-IN"/>
        </w:rPr>
        <w:t>00 personnel in its production plants in southern Germany. The company has a global workforce of 4,</w:t>
      </w:r>
      <w:r>
        <w:rPr>
          <w:rFonts w:ascii="Arial" w:eastAsia="SimSun" w:hAnsi="Arial" w:cs="Arial"/>
          <w:kern w:val="1"/>
          <w:lang w:val="en-US" w:eastAsia="hi-IN" w:bidi="hi-IN"/>
        </w:rPr>
        <w:t>7</w:t>
      </w:r>
      <w:r w:rsidRPr="00EE0353">
        <w:rPr>
          <w:rFonts w:ascii="Arial" w:eastAsia="SimSun" w:hAnsi="Arial" w:cs="Arial"/>
          <w:kern w:val="1"/>
          <w:lang w:val="en-US" w:eastAsia="hi-IN" w:bidi="hi-IN"/>
        </w:rPr>
        <w:t xml:space="preserve">00 spread between 16 production plants, 29 companies and </w:t>
      </w:r>
      <w:r>
        <w:rPr>
          <w:rFonts w:ascii="Arial" w:eastAsia="SimSun" w:hAnsi="Arial" w:cs="Arial"/>
          <w:kern w:val="1"/>
          <w:lang w:val="en-US" w:eastAsia="hi-IN" w:bidi="hi-IN"/>
        </w:rPr>
        <w:t>112</w:t>
      </w:r>
      <w:r w:rsidRPr="00EE0353">
        <w:rPr>
          <w:rFonts w:ascii="Arial" w:eastAsia="SimSun" w:hAnsi="Arial" w:cs="Arial"/>
          <w:kern w:val="1"/>
          <w:lang w:val="en-US" w:eastAsia="hi-IN" w:bidi="hi-IN"/>
        </w:rPr>
        <w:t xml:space="preserve"> sales locations. The products, approx. 30,000 in all, are sold in more than 100 countries. Turnover totals </w:t>
      </w:r>
      <w:r>
        <w:rPr>
          <w:rFonts w:ascii="Arial" w:eastAsia="SimSun" w:hAnsi="Arial" w:cs="Arial"/>
          <w:kern w:val="1"/>
          <w:lang w:val="en-US" w:eastAsia="hi-IN" w:bidi="hi-IN"/>
        </w:rPr>
        <w:t>716</w:t>
      </w:r>
      <w:r w:rsidRPr="00EE0353">
        <w:rPr>
          <w:rFonts w:ascii="Arial" w:eastAsia="SimSun" w:hAnsi="Arial" w:cs="Arial"/>
          <w:kern w:val="1"/>
          <w:lang w:val="en-US" w:eastAsia="hi-IN" w:bidi="hi-IN"/>
        </w:rPr>
        <w:t xml:space="preserve"> million euros, with exports accounting for three quarters of the figure, (all numbers refer to the year 202</w:t>
      </w:r>
      <w:r>
        <w:rPr>
          <w:rFonts w:ascii="Arial" w:eastAsia="SimSun" w:hAnsi="Arial" w:cs="Arial"/>
          <w:kern w:val="1"/>
          <w:lang w:val="en-US" w:eastAsia="hi-IN" w:bidi="hi-IN"/>
        </w:rPr>
        <w:t>1</w:t>
      </w:r>
      <w:r w:rsidRPr="00EE0353">
        <w:rPr>
          <w:rFonts w:ascii="Arial" w:eastAsia="SimSun" w:hAnsi="Arial" w:cs="Arial"/>
          <w:kern w:val="1"/>
          <w:lang w:val="en-US" w:eastAsia="hi-IN" w:bidi="hi-IN"/>
        </w:rPr>
        <w:t>).</w:t>
      </w:r>
    </w:p>
    <w:p w14:paraId="6A165728" w14:textId="77777777" w:rsidR="00C43878" w:rsidRPr="00EE0353" w:rsidRDefault="00C43878" w:rsidP="00C43878">
      <w:pPr>
        <w:widowControl w:val="0"/>
        <w:suppressAutoHyphens/>
        <w:rPr>
          <w:rFonts w:ascii="Arial" w:eastAsia="SimSun" w:hAnsi="Arial" w:cs="Arial"/>
          <w:kern w:val="1"/>
          <w:lang w:val="en-US" w:eastAsia="hi-IN" w:bidi="hi-IN"/>
        </w:rPr>
      </w:pPr>
    </w:p>
    <w:p w14:paraId="761A8E57" w14:textId="77777777" w:rsidR="00C43878" w:rsidRPr="00EE0353" w:rsidRDefault="00C43878" w:rsidP="00C43878">
      <w:pPr>
        <w:widowControl w:val="0"/>
        <w:suppressAutoHyphens/>
        <w:rPr>
          <w:rFonts w:ascii="Arial" w:eastAsia="SimSun" w:hAnsi="Arial" w:cs="Arial"/>
          <w:kern w:val="1"/>
          <w:lang w:val="en-US" w:eastAsia="hi-IN" w:bidi="hi-IN"/>
        </w:rPr>
      </w:pPr>
      <w:r w:rsidRPr="00EE0353">
        <w:rPr>
          <w:rFonts w:ascii="Arial" w:eastAsia="SimSun" w:hAnsi="Arial" w:cs="Arial"/>
          <w:kern w:val="1"/>
          <w:lang w:val="en-US" w:eastAsia="hi-IN" w:bidi="hi-IN"/>
        </w:rPr>
        <w:t xml:space="preserve">Emil Ziehl founded the company in Berlin in 1910 as a manufacturer of electric motors. After </w:t>
      </w:r>
      <w:r w:rsidRPr="00EE0353">
        <w:rPr>
          <w:rFonts w:ascii="Arial" w:eastAsia="SimSun" w:hAnsi="Arial" w:cs="Arial"/>
          <w:kern w:val="1"/>
          <w:lang w:val="en-US" w:eastAsia="hi-IN" w:bidi="hi-IN"/>
        </w:rPr>
        <w:lastRenderedPageBreak/>
        <w:t xml:space="preserve">World War II the company’s headquarters were relocated to southern Germany. Ziehl-Abegg SE is not a listed company but instead is family-owned. </w:t>
      </w:r>
    </w:p>
    <w:p w14:paraId="73D3A6A0" w14:textId="77777777" w:rsidR="000C7793" w:rsidRPr="00F048AD" w:rsidRDefault="00C43878" w:rsidP="00C43878">
      <w:pPr>
        <w:rPr>
          <w:rFonts w:ascii="Arial" w:hAnsi="Arial" w:cs="Arial"/>
          <w:lang w:val="en-US" w:eastAsia="de-DE"/>
        </w:rPr>
      </w:pPr>
      <w:r w:rsidRPr="00EE0353">
        <w:rPr>
          <w:rFonts w:ascii="Arial" w:eastAsia="SimSun" w:hAnsi="Arial" w:cs="Arial"/>
          <w:kern w:val="1"/>
          <w:lang w:val="en-US" w:eastAsia="hi-IN" w:bidi="hi-IN"/>
        </w:rPr>
        <w:t>For more information go to www.ziehl-abegg.com</w:t>
      </w:r>
    </w:p>
    <w:p w14:paraId="19AC2E41" w14:textId="77777777" w:rsidR="000C7793" w:rsidRPr="00F048AD" w:rsidRDefault="000C7793" w:rsidP="000C7793">
      <w:pPr>
        <w:rPr>
          <w:rFonts w:ascii="Arial" w:hAnsi="Arial" w:cs="Arial"/>
          <w:lang w:val="en-US" w:eastAsia="de-DE"/>
        </w:rPr>
      </w:pPr>
    </w:p>
    <w:p w14:paraId="7D773D44" w14:textId="77777777" w:rsidR="000C7793" w:rsidRPr="000C7793" w:rsidRDefault="000C7793" w:rsidP="000C7793">
      <w:pPr>
        <w:rPr>
          <w:rFonts w:ascii="Arial" w:hAnsi="Arial" w:cs="Arial"/>
          <w:lang w:eastAsia="de-DE"/>
        </w:rPr>
      </w:pPr>
      <w:r w:rsidRPr="000C7793">
        <w:rPr>
          <w:rFonts w:ascii="Arial" w:hAnsi="Arial" w:cs="Arial"/>
          <w:lang w:eastAsia="de-DE"/>
        </w:rPr>
        <w:t>Emil Ziehl hat die Firma 1910 in Berlin als Hersteller von Elektromotoren gegründet. Nach dem Zweiten Weltkrieg wurde der Firmensitz nach Süddeutschland verlegt. Die Ziehl-Abegg SE ist nicht börsennotiert und befindet sich in Familienbesitz.</w:t>
      </w:r>
    </w:p>
    <w:p w14:paraId="627648BF" w14:textId="77777777" w:rsidR="000C7793" w:rsidRPr="000C7793" w:rsidRDefault="000C7793" w:rsidP="000C7793">
      <w:pPr>
        <w:rPr>
          <w:rFonts w:ascii="Arial" w:hAnsi="Arial" w:cs="Arial"/>
          <w:lang w:eastAsia="de-DE"/>
        </w:rPr>
      </w:pPr>
    </w:p>
    <w:p w14:paraId="6ED1A8B7" w14:textId="77777777" w:rsidR="000E73B5" w:rsidRDefault="000C7793" w:rsidP="000C7793">
      <w:pPr>
        <w:rPr>
          <w:rFonts w:ascii="Arial" w:hAnsi="Arial" w:cs="Arial"/>
          <w:lang w:eastAsia="de-DE"/>
        </w:rPr>
      </w:pPr>
      <w:r w:rsidRPr="000C7793">
        <w:rPr>
          <w:rFonts w:ascii="Arial" w:hAnsi="Arial" w:cs="Arial"/>
          <w:lang w:eastAsia="de-DE"/>
        </w:rPr>
        <w:t>Weitere Informationen auf www.ziehl-abegg.de</w:t>
      </w:r>
    </w:p>
    <w:sectPr w:rsidR="000E73B5" w:rsidSect="006A1055">
      <w:headerReference w:type="default" r:id="rId8"/>
      <w:footerReference w:type="default" r:id="rId9"/>
      <w:type w:val="continuous"/>
      <w:pgSz w:w="11906" w:h="16838"/>
      <w:pgMar w:top="1843" w:right="991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1FCA3" w14:textId="77777777" w:rsidR="00CE7501" w:rsidRDefault="00CE7501">
      <w:r>
        <w:separator/>
      </w:r>
    </w:p>
  </w:endnote>
  <w:endnote w:type="continuationSeparator" w:id="0">
    <w:p w14:paraId="727036A7" w14:textId="77777777" w:rsidR="00CE7501" w:rsidRDefault="00CE7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78CE6" w14:textId="472D6A1A" w:rsidR="00CE7501" w:rsidRDefault="008508D1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91DB5C" wp14:editId="11035054">
              <wp:simplePos x="0" y="0"/>
              <wp:positionH relativeFrom="column">
                <wp:posOffset>116840</wp:posOffset>
              </wp:positionH>
              <wp:positionV relativeFrom="paragraph">
                <wp:posOffset>-49530</wp:posOffset>
              </wp:positionV>
              <wp:extent cx="6791325" cy="323850"/>
              <wp:effectExtent l="0" t="0" r="0" b="0"/>
              <wp:wrapNone/>
              <wp:docPr id="1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132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992513" w14:textId="7D4D1F04" w:rsidR="00CE7501" w:rsidRPr="000B020A" w:rsidRDefault="00CE7501" w:rsidP="000B020A">
                          <w:pPr>
                            <w:adjustRightInd w:val="0"/>
                            <w:rPr>
                              <w:rFonts w:ascii="Arial" w:hAnsi="Arial" w:cs="Arial"/>
                              <w:color w:val="808080"/>
                            </w:rPr>
                          </w:pPr>
                          <w:r w:rsidRPr="00764C2A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</w:rPr>
                            <w:t>Press:</w:t>
                          </w:r>
                          <w:r>
                            <w:rPr>
                              <w:rFonts w:ascii="Arial" w:hAnsi="Arial" w:cs="Arial"/>
                              <w:color w:val="808080"/>
                            </w:rPr>
                            <w:t xml:space="preserve"> </w:t>
                          </w:r>
                          <w:r w:rsidRPr="000A6892"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</w:rPr>
                            <w:t>ZIEHL-ABEGG SE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</w:rPr>
                            <w:t xml:space="preserve">, Rainer Grill, 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  <w:lang w:val="it-IT"/>
                            </w:rPr>
                            <w:t xml:space="preserve">Telefon +49 7940 16-328, </w:t>
                          </w:r>
                          <w:r w:rsidRPr="00EC30C6"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  <w:lang w:eastAsia="de-DE"/>
                            </w:rPr>
                            <w:t>rainer.grill@ziehl-abegg.de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91DB5C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9.2pt;margin-top:-3.9pt;width:534.7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" filled="f" stroked="f">
              <v:textbox>
                <w:txbxContent>
                  <w:p w14:paraId="37992513" w14:textId="7D4D1F04" w:rsidR="00CE7501" w:rsidRPr="000B020A" w:rsidRDefault="00CE7501" w:rsidP="000B020A">
                    <w:pPr>
                      <w:adjustRightInd w:val="0"/>
                      <w:rPr>
                        <w:rFonts w:ascii="Arial" w:hAnsi="Arial" w:cs="Arial"/>
                        <w:color w:val="808080"/>
                      </w:rPr>
                    </w:pPr>
                    <w:r w:rsidRPr="00764C2A"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</w:rPr>
                      <w:t>Press:</w:t>
                    </w:r>
                    <w:r>
                      <w:rPr>
                        <w:rFonts w:ascii="Arial" w:hAnsi="Arial" w:cs="Arial"/>
                        <w:color w:val="808080"/>
                      </w:rPr>
                      <w:t xml:space="preserve"> </w:t>
                    </w:r>
                    <w:r w:rsidRPr="000A6892">
                      <w:rPr>
                        <w:rFonts w:ascii="Arial" w:hAnsi="Arial" w:cs="Arial"/>
                        <w:color w:val="808080"/>
                        <w:sz w:val="18"/>
                        <w:szCs w:val="18"/>
                      </w:rPr>
                      <w:t>ZIEHL-ABEGG SE</w:t>
                    </w:r>
                    <w:r>
                      <w:rPr>
                        <w:rFonts w:ascii="Arial" w:hAnsi="Arial" w:cs="Arial"/>
                        <w:color w:val="808080"/>
                        <w:sz w:val="18"/>
                        <w:szCs w:val="18"/>
                      </w:rPr>
                      <w:t xml:space="preserve">, Rainer Grill, </w:t>
                    </w:r>
                    <w:r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val="it-IT"/>
                      </w:rPr>
                      <w:t xml:space="preserve">Telefon +49 7940 16-328, </w:t>
                    </w:r>
                    <w:r w:rsidRPr="00EC30C6"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eastAsia="de-DE"/>
                      </w:rPr>
                      <w:t>rainer.grill@ziehl-abegg.de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272CE" w14:textId="77777777" w:rsidR="00CE7501" w:rsidRDefault="00CE7501">
      <w:r>
        <w:separator/>
      </w:r>
    </w:p>
  </w:footnote>
  <w:footnote w:type="continuationSeparator" w:id="0">
    <w:p w14:paraId="2ADDC5D4" w14:textId="77777777" w:rsidR="00CE7501" w:rsidRDefault="00CE7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5577C" w14:textId="77777777" w:rsidR="00CE7501" w:rsidRDefault="00CE7501" w:rsidP="00F617C8">
    <w:pPr>
      <w:rPr>
        <w:rFonts w:ascii="Arial" w:hAnsi="Arial" w:cs="Arial"/>
        <w:lang w:val="en-GB"/>
      </w:rPr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1D5000F7" wp14:editId="2141CDE9">
          <wp:simplePos x="0" y="0"/>
          <wp:positionH relativeFrom="column">
            <wp:posOffset>3968750</wp:posOffset>
          </wp:positionH>
          <wp:positionV relativeFrom="paragraph">
            <wp:posOffset>28575</wp:posOffset>
          </wp:positionV>
          <wp:extent cx="2400300" cy="431165"/>
          <wp:effectExtent l="0" t="0" r="0" b="6985"/>
          <wp:wrapSquare wrapText="bothSides"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73A0085" w14:textId="77777777" w:rsidR="00CE7501" w:rsidRDefault="00CE7501" w:rsidP="00F617C8">
    <w:pPr>
      <w:rPr>
        <w:rFonts w:ascii="Arial" w:hAnsi="Arial" w:cs="Arial"/>
        <w:lang w:val="en-GB"/>
      </w:rPr>
    </w:pPr>
  </w:p>
  <w:p w14:paraId="4732CB4D" w14:textId="77777777" w:rsidR="00CE7501" w:rsidRPr="00F100BB" w:rsidRDefault="00CE7501" w:rsidP="00F617C8">
    <w:pPr>
      <w:rPr>
        <w:rFonts w:ascii="Arial" w:hAnsi="Arial" w:cs="Arial"/>
        <w:i/>
        <w:iCs/>
        <w:color w:val="808080"/>
        <w:lang w:val="en-GB"/>
      </w:rPr>
    </w:pPr>
    <w:r>
      <w:rPr>
        <w:rFonts w:ascii="Arial" w:hAnsi="Arial" w:cs="Arial"/>
        <w:color w:val="808080"/>
        <w:lang w:val="en-GB"/>
      </w:rPr>
      <w:t>Presseinformation</w:t>
    </w:r>
  </w:p>
  <w:p w14:paraId="02AE32C7" w14:textId="420F2927" w:rsidR="00CE7501" w:rsidRDefault="00CE7501" w:rsidP="00C83236">
    <w:pPr>
      <w:pStyle w:val="Kopfzeile"/>
      <w:tabs>
        <w:tab w:val="left" w:pos="1440"/>
        <w:tab w:val="right" w:pos="10064"/>
      </w:tabs>
    </w:pPr>
    <w:r>
      <w:tab/>
    </w:r>
    <w:r>
      <w:tab/>
    </w:r>
    <w:r>
      <w:tab/>
    </w:r>
    <w:r>
      <w:tab/>
    </w:r>
    <w:r w:rsidR="008508D1">
      <w:rPr>
        <w:noProof/>
        <w:lang w:eastAsia="de-DE"/>
      </w:rPr>
      <mc:AlternateContent>
        <mc:Choice Requires="wps">
          <w:drawing>
            <wp:anchor distT="4294967294" distB="4294967294" distL="114300" distR="114300" simplePos="0" relativeHeight="251657216" behindDoc="0" locked="0" layoutInCell="1" allowOverlap="1" wp14:anchorId="748536BD" wp14:editId="0CCA258C">
              <wp:simplePos x="0" y="0"/>
              <wp:positionH relativeFrom="column">
                <wp:posOffset>-21590</wp:posOffset>
              </wp:positionH>
              <wp:positionV relativeFrom="paragraph">
                <wp:posOffset>85089</wp:posOffset>
              </wp:positionV>
              <wp:extent cx="6390640" cy="0"/>
              <wp:effectExtent l="0" t="0" r="0" b="0"/>
              <wp:wrapNone/>
              <wp:docPr id="2" name="Gerader Verbind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906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005873" id="Gerader Verbinder 2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.7pt,6.7pt" to="501.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" strokecolor="gray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21E5D"/>
    <w:multiLevelType w:val="hybridMultilevel"/>
    <w:tmpl w:val="816210DA"/>
    <w:lvl w:ilvl="0" w:tplc="4E6C18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-Roman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-Roman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-Roman" w:hint="default"/>
      </w:rPr>
    </w:lvl>
  </w:abstractNum>
  <w:abstractNum w:abstractNumId="1" w15:restartNumberingAfterBreak="0">
    <w:nsid w:val="46AC6526"/>
    <w:multiLevelType w:val="hybridMultilevel"/>
    <w:tmpl w:val="79AAE5D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-Roman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-Roman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-Roman" w:hint="default"/>
      </w:rPr>
    </w:lvl>
  </w:abstractNum>
  <w:abstractNum w:abstractNumId="2" w15:restartNumberingAfterBreak="0">
    <w:nsid w:val="4A974B24"/>
    <w:multiLevelType w:val="hybridMultilevel"/>
    <w:tmpl w:val="9EEA2962"/>
    <w:lvl w:ilvl="0" w:tplc="079AF8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-Roman" w:hint="default"/>
      </w:rPr>
    </w:lvl>
    <w:lvl w:ilvl="1" w:tplc="859AE8B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cs="Times-Roman" w:hint="default"/>
      </w:rPr>
    </w:lvl>
    <w:lvl w:ilvl="2" w:tplc="FE20B59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Times-Roman" w:hint="default"/>
      </w:rPr>
    </w:lvl>
    <w:lvl w:ilvl="3" w:tplc="3A00682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Verdana" w:hAnsi="Verdana" w:cs="Times-Roman" w:hint="default"/>
      </w:rPr>
    </w:lvl>
    <w:lvl w:ilvl="4" w:tplc="68EA4CA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Verdana" w:hAnsi="Verdana" w:cs="Times-Roman" w:hint="default"/>
      </w:rPr>
    </w:lvl>
    <w:lvl w:ilvl="5" w:tplc="6D34DD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Verdana" w:hAnsi="Verdana" w:cs="Times-Roman" w:hint="default"/>
      </w:rPr>
    </w:lvl>
    <w:lvl w:ilvl="6" w:tplc="5160658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Verdana" w:hAnsi="Verdana" w:cs="Times-Roman" w:hint="default"/>
      </w:rPr>
    </w:lvl>
    <w:lvl w:ilvl="7" w:tplc="0882B7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Verdana" w:hAnsi="Verdana" w:cs="Times-Roman" w:hint="default"/>
      </w:rPr>
    </w:lvl>
    <w:lvl w:ilvl="8" w:tplc="0AC461C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Verdana" w:hAnsi="Verdana" w:cs="Times-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9"/>
  <w:hyphenationZone w:val="425"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938"/>
    <w:rsid w:val="0001063F"/>
    <w:rsid w:val="0001754D"/>
    <w:rsid w:val="00027CB1"/>
    <w:rsid w:val="00034251"/>
    <w:rsid w:val="000353E2"/>
    <w:rsid w:val="00036189"/>
    <w:rsid w:val="00064FEC"/>
    <w:rsid w:val="000667F6"/>
    <w:rsid w:val="00067E7B"/>
    <w:rsid w:val="000A0CA6"/>
    <w:rsid w:val="000A4543"/>
    <w:rsid w:val="000A6892"/>
    <w:rsid w:val="000B020A"/>
    <w:rsid w:val="000B11BC"/>
    <w:rsid w:val="000C7793"/>
    <w:rsid w:val="000D73F8"/>
    <w:rsid w:val="000D76D0"/>
    <w:rsid w:val="000E0293"/>
    <w:rsid w:val="000E73B5"/>
    <w:rsid w:val="001033EC"/>
    <w:rsid w:val="00105A77"/>
    <w:rsid w:val="00124676"/>
    <w:rsid w:val="00130892"/>
    <w:rsid w:val="0013369B"/>
    <w:rsid w:val="00141B63"/>
    <w:rsid w:val="0014280E"/>
    <w:rsid w:val="00151729"/>
    <w:rsid w:val="00152587"/>
    <w:rsid w:val="00172E47"/>
    <w:rsid w:val="00177623"/>
    <w:rsid w:val="00183EF0"/>
    <w:rsid w:val="001920FC"/>
    <w:rsid w:val="001A5A90"/>
    <w:rsid w:val="001B4E4A"/>
    <w:rsid w:val="001B7216"/>
    <w:rsid w:val="001C4F3D"/>
    <w:rsid w:val="001C7E2B"/>
    <w:rsid w:val="001D2588"/>
    <w:rsid w:val="001D33C8"/>
    <w:rsid w:val="001D53C7"/>
    <w:rsid w:val="001D5FDD"/>
    <w:rsid w:val="001E3399"/>
    <w:rsid w:val="00212627"/>
    <w:rsid w:val="002332EF"/>
    <w:rsid w:val="002400A6"/>
    <w:rsid w:val="0024033B"/>
    <w:rsid w:val="002449ED"/>
    <w:rsid w:val="00250599"/>
    <w:rsid w:val="00263021"/>
    <w:rsid w:val="002647F5"/>
    <w:rsid w:val="002649B3"/>
    <w:rsid w:val="002740BC"/>
    <w:rsid w:val="002B394B"/>
    <w:rsid w:val="002B4480"/>
    <w:rsid w:val="002B5FD8"/>
    <w:rsid w:val="002B6744"/>
    <w:rsid w:val="002B751B"/>
    <w:rsid w:val="002D0735"/>
    <w:rsid w:val="002E1F09"/>
    <w:rsid w:val="00315B39"/>
    <w:rsid w:val="0032373A"/>
    <w:rsid w:val="00347249"/>
    <w:rsid w:val="003621A4"/>
    <w:rsid w:val="00373D65"/>
    <w:rsid w:val="00376A79"/>
    <w:rsid w:val="00381AEA"/>
    <w:rsid w:val="00391E4C"/>
    <w:rsid w:val="003A0CA3"/>
    <w:rsid w:val="003B5A7C"/>
    <w:rsid w:val="003C561B"/>
    <w:rsid w:val="003E016F"/>
    <w:rsid w:val="003F7AA0"/>
    <w:rsid w:val="004023F6"/>
    <w:rsid w:val="004060EE"/>
    <w:rsid w:val="00411205"/>
    <w:rsid w:val="0043150B"/>
    <w:rsid w:val="0043254B"/>
    <w:rsid w:val="004508C7"/>
    <w:rsid w:val="00457249"/>
    <w:rsid w:val="0049175C"/>
    <w:rsid w:val="004A2531"/>
    <w:rsid w:val="004D6650"/>
    <w:rsid w:val="004F07C2"/>
    <w:rsid w:val="005055F8"/>
    <w:rsid w:val="005157A8"/>
    <w:rsid w:val="00525861"/>
    <w:rsid w:val="00532357"/>
    <w:rsid w:val="00544782"/>
    <w:rsid w:val="00554ECA"/>
    <w:rsid w:val="005564B7"/>
    <w:rsid w:val="00576C74"/>
    <w:rsid w:val="0058574A"/>
    <w:rsid w:val="005A0CD0"/>
    <w:rsid w:val="005B0D5B"/>
    <w:rsid w:val="005B3B11"/>
    <w:rsid w:val="005B79F8"/>
    <w:rsid w:val="005C3DCE"/>
    <w:rsid w:val="005D4E1D"/>
    <w:rsid w:val="005E55FA"/>
    <w:rsid w:val="005F6362"/>
    <w:rsid w:val="005F6D12"/>
    <w:rsid w:val="006134AB"/>
    <w:rsid w:val="00614F7B"/>
    <w:rsid w:val="006609EB"/>
    <w:rsid w:val="006855B2"/>
    <w:rsid w:val="006A1055"/>
    <w:rsid w:val="006C0D0C"/>
    <w:rsid w:val="006E3D53"/>
    <w:rsid w:val="006F5F04"/>
    <w:rsid w:val="007003DC"/>
    <w:rsid w:val="00701D93"/>
    <w:rsid w:val="00705504"/>
    <w:rsid w:val="007077D4"/>
    <w:rsid w:val="007135C0"/>
    <w:rsid w:val="00714F38"/>
    <w:rsid w:val="00746AE8"/>
    <w:rsid w:val="00747B87"/>
    <w:rsid w:val="00757A14"/>
    <w:rsid w:val="00764C2A"/>
    <w:rsid w:val="007757F6"/>
    <w:rsid w:val="0077586E"/>
    <w:rsid w:val="0078608E"/>
    <w:rsid w:val="00790F82"/>
    <w:rsid w:val="00795DB3"/>
    <w:rsid w:val="007A2B7C"/>
    <w:rsid w:val="007B1EC6"/>
    <w:rsid w:val="007B7A40"/>
    <w:rsid w:val="007C0563"/>
    <w:rsid w:val="007C5995"/>
    <w:rsid w:val="007E1FE1"/>
    <w:rsid w:val="007E4D9D"/>
    <w:rsid w:val="007E77B3"/>
    <w:rsid w:val="007F71C6"/>
    <w:rsid w:val="0080258D"/>
    <w:rsid w:val="00803FC4"/>
    <w:rsid w:val="00810E8D"/>
    <w:rsid w:val="00823DAA"/>
    <w:rsid w:val="00824BE7"/>
    <w:rsid w:val="00825D8C"/>
    <w:rsid w:val="008354D9"/>
    <w:rsid w:val="0083601A"/>
    <w:rsid w:val="008402CF"/>
    <w:rsid w:val="008508D1"/>
    <w:rsid w:val="00854E55"/>
    <w:rsid w:val="008654AC"/>
    <w:rsid w:val="00872001"/>
    <w:rsid w:val="00873E03"/>
    <w:rsid w:val="00893998"/>
    <w:rsid w:val="008C7768"/>
    <w:rsid w:val="008F3F90"/>
    <w:rsid w:val="00920F95"/>
    <w:rsid w:val="009252A5"/>
    <w:rsid w:val="00931864"/>
    <w:rsid w:val="009323FE"/>
    <w:rsid w:val="00932F39"/>
    <w:rsid w:val="009352C2"/>
    <w:rsid w:val="00950043"/>
    <w:rsid w:val="00951DDE"/>
    <w:rsid w:val="00961FE4"/>
    <w:rsid w:val="009633BF"/>
    <w:rsid w:val="00993C6F"/>
    <w:rsid w:val="00994377"/>
    <w:rsid w:val="009977C4"/>
    <w:rsid w:val="009A5DC3"/>
    <w:rsid w:val="009B4A82"/>
    <w:rsid w:val="009F092E"/>
    <w:rsid w:val="009F46B8"/>
    <w:rsid w:val="00A00B28"/>
    <w:rsid w:val="00A076D7"/>
    <w:rsid w:val="00A2462F"/>
    <w:rsid w:val="00A25A25"/>
    <w:rsid w:val="00A3207B"/>
    <w:rsid w:val="00A346F7"/>
    <w:rsid w:val="00A34D9D"/>
    <w:rsid w:val="00AA4476"/>
    <w:rsid w:val="00AB492E"/>
    <w:rsid w:val="00AC4B10"/>
    <w:rsid w:val="00AD07E4"/>
    <w:rsid w:val="00AE17E2"/>
    <w:rsid w:val="00B11D65"/>
    <w:rsid w:val="00B2665F"/>
    <w:rsid w:val="00B26AF1"/>
    <w:rsid w:val="00B321DA"/>
    <w:rsid w:val="00B37BC9"/>
    <w:rsid w:val="00B56288"/>
    <w:rsid w:val="00B66F9B"/>
    <w:rsid w:val="00B70381"/>
    <w:rsid w:val="00B80366"/>
    <w:rsid w:val="00B90BBE"/>
    <w:rsid w:val="00B94060"/>
    <w:rsid w:val="00BA2870"/>
    <w:rsid w:val="00BA603D"/>
    <w:rsid w:val="00BA62AA"/>
    <w:rsid w:val="00BB2A58"/>
    <w:rsid w:val="00BB7D01"/>
    <w:rsid w:val="00BE2D27"/>
    <w:rsid w:val="00BF3938"/>
    <w:rsid w:val="00C030DC"/>
    <w:rsid w:val="00C119F9"/>
    <w:rsid w:val="00C317B6"/>
    <w:rsid w:val="00C323BB"/>
    <w:rsid w:val="00C3457E"/>
    <w:rsid w:val="00C43878"/>
    <w:rsid w:val="00C46FF8"/>
    <w:rsid w:val="00C71F00"/>
    <w:rsid w:val="00C83236"/>
    <w:rsid w:val="00CA4E3B"/>
    <w:rsid w:val="00CB63BB"/>
    <w:rsid w:val="00CB7C86"/>
    <w:rsid w:val="00CC01B3"/>
    <w:rsid w:val="00CC0EAF"/>
    <w:rsid w:val="00CC2CB7"/>
    <w:rsid w:val="00CD72E2"/>
    <w:rsid w:val="00CE7501"/>
    <w:rsid w:val="00D36C34"/>
    <w:rsid w:val="00D41062"/>
    <w:rsid w:val="00D429B6"/>
    <w:rsid w:val="00D43220"/>
    <w:rsid w:val="00D51A65"/>
    <w:rsid w:val="00D62304"/>
    <w:rsid w:val="00DA18AA"/>
    <w:rsid w:val="00DA2CC3"/>
    <w:rsid w:val="00DA5C74"/>
    <w:rsid w:val="00DC7938"/>
    <w:rsid w:val="00DD3431"/>
    <w:rsid w:val="00DD55C2"/>
    <w:rsid w:val="00DD55C5"/>
    <w:rsid w:val="00E20F08"/>
    <w:rsid w:val="00E32FAC"/>
    <w:rsid w:val="00E340B1"/>
    <w:rsid w:val="00E343B3"/>
    <w:rsid w:val="00E46EF5"/>
    <w:rsid w:val="00E62CC4"/>
    <w:rsid w:val="00E6306F"/>
    <w:rsid w:val="00E632AA"/>
    <w:rsid w:val="00E65115"/>
    <w:rsid w:val="00E662F8"/>
    <w:rsid w:val="00E9019C"/>
    <w:rsid w:val="00EC30C6"/>
    <w:rsid w:val="00EF3B61"/>
    <w:rsid w:val="00F048AD"/>
    <w:rsid w:val="00F100BB"/>
    <w:rsid w:val="00F11989"/>
    <w:rsid w:val="00F21836"/>
    <w:rsid w:val="00F21CE8"/>
    <w:rsid w:val="00F341BB"/>
    <w:rsid w:val="00F3437E"/>
    <w:rsid w:val="00F508DD"/>
    <w:rsid w:val="00F617C8"/>
    <w:rsid w:val="00F6522F"/>
    <w:rsid w:val="00F777FE"/>
    <w:rsid w:val="00F8246F"/>
    <w:rsid w:val="00F83EE3"/>
    <w:rsid w:val="00F943A5"/>
    <w:rsid w:val="00FA1155"/>
    <w:rsid w:val="00FB4C90"/>
    <w:rsid w:val="00FB5F93"/>
    <w:rsid w:val="00FC3EA8"/>
    <w:rsid w:val="00FC4EB1"/>
    <w:rsid w:val="00FD40A2"/>
    <w:rsid w:val="00FD61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EB3B74"/>
  <w15:docId w15:val="{6733E88A-4390-4057-86D9-EFFD65A15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21CE8"/>
    <w:rPr>
      <w:lang w:eastAsia="en-US"/>
    </w:rPr>
  </w:style>
  <w:style w:type="paragraph" w:styleId="berschrift1">
    <w:name w:val="heading 1"/>
    <w:basedOn w:val="Standard"/>
    <w:next w:val="Standard"/>
    <w:qFormat/>
    <w:rsid w:val="00F21CE8"/>
    <w:pPr>
      <w:keepNext/>
      <w:tabs>
        <w:tab w:val="left" w:pos="709"/>
      </w:tabs>
      <w:outlineLvl w:val="0"/>
    </w:pPr>
    <w:rPr>
      <w:rFonts w:ascii="Arial" w:hAnsi="Arial" w:cs="Arial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F21CE8"/>
    <w:rPr>
      <w:color w:val="0000FF"/>
      <w:u w:val="single"/>
    </w:rPr>
  </w:style>
  <w:style w:type="character" w:styleId="BesuchterLink">
    <w:name w:val="FollowedHyperlink"/>
    <w:basedOn w:val="Absatz-Standardschriftart"/>
    <w:rsid w:val="00F21CE8"/>
    <w:rPr>
      <w:color w:val="800080"/>
      <w:u w:val="single"/>
    </w:rPr>
  </w:style>
  <w:style w:type="paragraph" w:styleId="Kopfzeile">
    <w:name w:val="header"/>
    <w:basedOn w:val="Standard"/>
    <w:rsid w:val="00810E8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10E8D"/>
    <w:pPr>
      <w:tabs>
        <w:tab w:val="center" w:pos="4536"/>
        <w:tab w:val="right" w:pos="9072"/>
      </w:tabs>
    </w:pPr>
  </w:style>
  <w:style w:type="paragraph" w:customStyle="1" w:styleId="KeinAbsatzformat">
    <w:name w:val="[Kein Absatzformat]"/>
    <w:rsid w:val="000667F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3300B-37D7-7D42-8BF5-1DFC1CA9D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Headline Arial 16 fett</vt:lpstr>
    </vt:vector>
  </TitlesOfParts>
  <Company>OIV</Company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Headline Arial 16 fett</dc:title>
  <dc:creator>heide</dc:creator>
  <cp:lastModifiedBy>Grill, Rainer / PR</cp:lastModifiedBy>
  <cp:revision>2</cp:revision>
  <cp:lastPrinted>2019-05-31T14:15:00Z</cp:lastPrinted>
  <dcterms:created xsi:type="dcterms:W3CDTF">2022-10-10T08:00:00Z</dcterms:created>
  <dcterms:modified xsi:type="dcterms:W3CDTF">2022-10-10T08:00:00Z</dcterms:modified>
</cp:coreProperties>
</file>