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925FC" w14:textId="46142DB3" w:rsidR="008F5343" w:rsidRDefault="000F6551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  <w:sz w:val="32"/>
          <w:szCs w:val="32"/>
        </w:rPr>
      </w:pPr>
      <w:r w:rsidRPr="000F6551">
        <w:rPr>
          <w:rFonts w:ascii="Arial" w:hAnsi="Arial" w:cs="Arial"/>
          <w:b/>
          <w:bCs/>
          <w:sz w:val="32"/>
          <w:szCs w:val="32"/>
        </w:rPr>
        <w:t>Ziehl-Abegg verzeichnet Rekordjahr 2023 und stellt strategische Weichen für die Zukunft</w:t>
      </w:r>
    </w:p>
    <w:p w14:paraId="4EEA6D82" w14:textId="77777777" w:rsidR="000F6551" w:rsidRDefault="000F6551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</w:rPr>
      </w:pPr>
    </w:p>
    <w:p w14:paraId="34A6A22D" w14:textId="76A35D50" w:rsidR="008F5343" w:rsidRDefault="000F6551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  <w:sz w:val="22"/>
          <w:szCs w:val="22"/>
        </w:rPr>
      </w:pPr>
      <w:r w:rsidRPr="000F6551">
        <w:rPr>
          <w:rFonts w:ascii="Arial" w:hAnsi="Arial" w:cs="Arial"/>
          <w:b/>
          <w:bCs/>
          <w:sz w:val="22"/>
          <w:szCs w:val="22"/>
        </w:rPr>
        <w:t xml:space="preserve">Ein Umsatzplus von rund </w:t>
      </w:r>
      <w:r w:rsidR="006310A2">
        <w:rPr>
          <w:rFonts w:ascii="Arial" w:hAnsi="Arial" w:cs="Arial"/>
          <w:b/>
          <w:bCs/>
          <w:sz w:val="22"/>
          <w:szCs w:val="22"/>
        </w:rPr>
        <w:t>9,5</w:t>
      </w:r>
      <w:r w:rsidRPr="000F6551">
        <w:rPr>
          <w:rFonts w:ascii="Arial" w:hAnsi="Arial" w:cs="Arial"/>
          <w:b/>
          <w:bCs/>
          <w:sz w:val="22"/>
          <w:szCs w:val="22"/>
        </w:rPr>
        <w:t xml:space="preserve"> Prozent und bedeutende Investitionen schaffen eine stabile Grundlage für weiteres nachhaltiges globales Wachstum und strukturelle Neuausrichtung</w:t>
      </w:r>
    </w:p>
    <w:p w14:paraId="72E5A1ED" w14:textId="77777777" w:rsidR="000F6551" w:rsidRDefault="000F6551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14:paraId="4FABE21A" w14:textId="7BB5C1B2" w:rsidR="00CD72E2" w:rsidRDefault="008F5343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</w:rPr>
      </w:pPr>
      <w:r w:rsidRPr="008F5343">
        <w:rPr>
          <w:rFonts w:ascii="Arial" w:hAnsi="Arial" w:cs="Arial"/>
          <w:b/>
        </w:rPr>
        <w:t xml:space="preserve">Ziehl-Abegg, </w:t>
      </w:r>
      <w:r w:rsidR="00027B43">
        <w:rPr>
          <w:rFonts w:ascii="Arial" w:hAnsi="Arial" w:cs="Arial"/>
          <w:b/>
        </w:rPr>
        <w:t xml:space="preserve">global </w:t>
      </w:r>
      <w:r w:rsidRPr="008F5343">
        <w:rPr>
          <w:rFonts w:ascii="Arial" w:hAnsi="Arial" w:cs="Arial"/>
          <w:b/>
        </w:rPr>
        <w:t>führender Hersteller von Elektromotoren und Ventilatoren, hat das Geschäftsjahr 2023 als das erfolgreichste Jahr seiner Firmengeschichte abgeschlossen. Mit einem beeindruckenden Umsatzwachstum</w:t>
      </w:r>
      <w:r w:rsidR="00004893">
        <w:rPr>
          <w:rFonts w:ascii="Arial" w:hAnsi="Arial" w:cs="Arial"/>
          <w:b/>
        </w:rPr>
        <w:t xml:space="preserve"> </w:t>
      </w:r>
      <w:r w:rsidR="006B6ECF">
        <w:rPr>
          <w:rFonts w:ascii="Arial" w:hAnsi="Arial" w:cs="Arial"/>
          <w:b/>
        </w:rPr>
        <w:t xml:space="preserve">von </w:t>
      </w:r>
      <w:r w:rsidR="006310A2">
        <w:rPr>
          <w:rFonts w:ascii="Arial" w:hAnsi="Arial" w:cs="Arial"/>
          <w:b/>
        </w:rPr>
        <w:t>9,5</w:t>
      </w:r>
      <w:r w:rsidRPr="00D25163">
        <w:rPr>
          <w:rFonts w:ascii="Arial" w:hAnsi="Arial" w:cs="Arial"/>
          <w:b/>
        </w:rPr>
        <w:t xml:space="preserve"> Prozent</w:t>
      </w:r>
      <w:r w:rsidRPr="008F5343">
        <w:rPr>
          <w:rFonts w:ascii="Arial" w:hAnsi="Arial" w:cs="Arial"/>
          <w:b/>
        </w:rPr>
        <w:t xml:space="preserve"> auf 955 Millionen Euro und der größten Einzelinvestition in der Unternehmensgeschichte setzt Ziehl-Abegg neue Maßstäbe. Parallel dazu stellt das </w:t>
      </w:r>
      <w:r>
        <w:rPr>
          <w:rFonts w:ascii="Arial" w:hAnsi="Arial" w:cs="Arial"/>
          <w:b/>
        </w:rPr>
        <w:t xml:space="preserve">deutsche </w:t>
      </w:r>
      <w:r w:rsidRPr="008F5343">
        <w:rPr>
          <w:rFonts w:ascii="Arial" w:hAnsi="Arial" w:cs="Arial"/>
          <w:b/>
        </w:rPr>
        <w:t xml:space="preserve">Unternehmen mit </w:t>
      </w:r>
      <w:r w:rsidR="00A769F2">
        <w:rPr>
          <w:rFonts w:ascii="Arial" w:hAnsi="Arial" w:cs="Arial"/>
          <w:b/>
        </w:rPr>
        <w:t>einer</w:t>
      </w:r>
      <w:r w:rsidRPr="008F5343">
        <w:rPr>
          <w:rFonts w:ascii="Arial" w:hAnsi="Arial" w:cs="Arial"/>
          <w:b/>
        </w:rPr>
        <w:t xml:space="preserve"> neu erarbeiteten Strategie und einer umfassenden strukturellen Neuausrichtung die Weichen für ein nachhaltiges globales Wachstum</w:t>
      </w:r>
      <w:r w:rsidR="00CD72E2">
        <w:rPr>
          <w:rFonts w:ascii="Arial" w:hAnsi="Arial" w:cs="Arial"/>
          <w:b/>
        </w:rPr>
        <w:t xml:space="preserve">. </w:t>
      </w:r>
    </w:p>
    <w:p w14:paraId="100DE1AE" w14:textId="48C9285C" w:rsidR="00CD72E2" w:rsidRDefault="00CD72E2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</w:rPr>
      </w:pPr>
    </w:p>
    <w:p w14:paraId="39DE4DF8" w14:textId="4D87E89A" w:rsidR="008F5343" w:rsidRPr="008F5343" w:rsidRDefault="008F5343" w:rsidP="008F5343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 w:rsidRPr="008F5343">
        <w:rPr>
          <w:rFonts w:ascii="Arial" w:hAnsi="Arial" w:cs="Arial"/>
        </w:rPr>
        <w:t xml:space="preserve">2023 markiert ein historisches Jahr für Ziehl-Abegg. Mit einem Umsatzanstieg auf 955 Millionen Euro – ein Plus von </w:t>
      </w:r>
      <w:r w:rsidR="006310A2">
        <w:rPr>
          <w:rFonts w:ascii="Arial" w:hAnsi="Arial" w:cs="Arial"/>
        </w:rPr>
        <w:t>9,5</w:t>
      </w:r>
      <w:r w:rsidRPr="00D25163">
        <w:rPr>
          <w:rFonts w:ascii="Arial" w:hAnsi="Arial" w:cs="Arial"/>
        </w:rPr>
        <w:t xml:space="preserve"> Prozent</w:t>
      </w:r>
      <w:r w:rsidRPr="008F5343">
        <w:rPr>
          <w:rFonts w:ascii="Arial" w:hAnsi="Arial" w:cs="Arial"/>
        </w:rPr>
        <w:t xml:space="preserve"> im Vergleich zum Vorjahr – hat das Unternehmen seine Marktposition eindrucksvoll gefestigt. „Das ist das beste Jahr der Unternehmensgeschichte“, </w:t>
      </w:r>
      <w:r w:rsidR="000F6551">
        <w:rPr>
          <w:rFonts w:ascii="Arial" w:hAnsi="Arial" w:cs="Arial"/>
        </w:rPr>
        <w:t>erläutert</w:t>
      </w:r>
      <w:r w:rsidRPr="008F5343">
        <w:rPr>
          <w:rFonts w:ascii="Arial" w:hAnsi="Arial" w:cs="Arial"/>
        </w:rPr>
        <w:t xml:space="preserve"> Dr. Marc Wucherer, Vorstandsvorsitzender von Ziehl-Abegg. Ein Highlight des Jahres war der Spatenstich für ein neues Werk in den USA, eine Investition von 100 Millionen Euro, um das Wachstum auf den amerikanischen Märkten zu unterstützen.</w:t>
      </w:r>
      <w:r>
        <w:rPr>
          <w:rFonts w:ascii="Arial" w:hAnsi="Arial" w:cs="Arial"/>
        </w:rPr>
        <w:t xml:space="preserve"> Parallel dazu hat Ziehl-Abegg einen Werksneubau in Vietnam gestartet und eine neue Produktion in Polen in Betrieb genommen. Im aktuellen Jahr wird eine Produktion in Indien aufgebaut. Am Standort Deutschland hat Ziehl-Abegg </w:t>
      </w:r>
      <w:r w:rsidR="00D25163">
        <w:rPr>
          <w:rFonts w:ascii="Arial" w:hAnsi="Arial" w:cs="Arial"/>
        </w:rPr>
        <w:t xml:space="preserve">mehr als 30 Mio. </w:t>
      </w:r>
      <w:r>
        <w:rPr>
          <w:rFonts w:ascii="Arial" w:hAnsi="Arial" w:cs="Arial"/>
        </w:rPr>
        <w:t>Euro in einen verbesserten Maschinenpark</w:t>
      </w:r>
      <w:r w:rsidR="000D275E">
        <w:rPr>
          <w:rFonts w:ascii="Arial" w:hAnsi="Arial" w:cs="Arial"/>
        </w:rPr>
        <w:t xml:space="preserve"> </w:t>
      </w:r>
      <w:r w:rsidR="000D275E" w:rsidRPr="00D25163">
        <w:rPr>
          <w:rFonts w:ascii="Arial" w:hAnsi="Arial" w:cs="Arial"/>
        </w:rPr>
        <w:t>und Automatisierungstechnik</w:t>
      </w:r>
      <w:r w:rsidRPr="00D251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investiert.   </w:t>
      </w:r>
    </w:p>
    <w:p w14:paraId="206203C1" w14:textId="77777777" w:rsidR="008F5343" w:rsidRPr="008F5343" w:rsidRDefault="008F5343" w:rsidP="008F5343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14:paraId="6B36C2BA" w14:textId="77777777" w:rsidR="008F5343" w:rsidRPr="008F5343" w:rsidRDefault="008F5343" w:rsidP="008F5343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</w:rPr>
      </w:pPr>
      <w:r w:rsidRPr="008F5343">
        <w:rPr>
          <w:rFonts w:ascii="Arial" w:hAnsi="Arial" w:cs="Arial"/>
          <w:b/>
          <w:bCs/>
        </w:rPr>
        <w:t>Neue Strukturen für globales Wachstum</w:t>
      </w:r>
    </w:p>
    <w:p w14:paraId="2ED93B94" w14:textId="77777777" w:rsidR="008F5343" w:rsidRPr="008F5343" w:rsidRDefault="008F5343" w:rsidP="008F5343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14:paraId="66117DD9" w14:textId="4D78C260" w:rsidR="00CF7B44" w:rsidRDefault="008F5343" w:rsidP="008F5343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 w:rsidRPr="008F5343">
        <w:rPr>
          <w:rFonts w:ascii="Arial" w:hAnsi="Arial" w:cs="Arial"/>
        </w:rPr>
        <w:t>Angesichts des kontinuierlichen Wachstums passt Ziehl-Abegg seine internen Strukturen an</w:t>
      </w:r>
      <w:r w:rsidR="002F0E79">
        <w:rPr>
          <w:rFonts w:ascii="Arial" w:hAnsi="Arial" w:cs="Arial"/>
        </w:rPr>
        <w:t xml:space="preserve">: Dadurch kann </w:t>
      </w:r>
      <w:r w:rsidRPr="008F5343">
        <w:rPr>
          <w:rFonts w:ascii="Arial" w:hAnsi="Arial" w:cs="Arial"/>
        </w:rPr>
        <w:t>auf globaler Ebene noch effektiver agier</w:t>
      </w:r>
      <w:r w:rsidR="002F0E79">
        <w:rPr>
          <w:rFonts w:ascii="Arial" w:hAnsi="Arial" w:cs="Arial"/>
        </w:rPr>
        <w:t>t werden</w:t>
      </w:r>
      <w:r w:rsidRPr="008F5343">
        <w:rPr>
          <w:rFonts w:ascii="Arial" w:hAnsi="Arial" w:cs="Arial"/>
        </w:rPr>
        <w:t xml:space="preserve">. Die Neuorganisation sieht </w:t>
      </w:r>
      <w:r w:rsidR="00654032">
        <w:rPr>
          <w:rFonts w:ascii="Arial" w:hAnsi="Arial" w:cs="Arial"/>
        </w:rPr>
        <w:t xml:space="preserve">unter anderem </w:t>
      </w:r>
      <w:r w:rsidRPr="008F5343">
        <w:rPr>
          <w:rFonts w:ascii="Arial" w:hAnsi="Arial" w:cs="Arial"/>
        </w:rPr>
        <w:t xml:space="preserve">eine Aufteilung in vier geographische Bereiche vor: </w:t>
      </w:r>
      <w:r w:rsidR="000F6551">
        <w:rPr>
          <w:rFonts w:ascii="Arial" w:hAnsi="Arial" w:cs="Arial"/>
        </w:rPr>
        <w:t>Europa Mitte</w:t>
      </w:r>
      <w:r w:rsidRPr="008F5343">
        <w:rPr>
          <w:rFonts w:ascii="Arial" w:hAnsi="Arial" w:cs="Arial"/>
        </w:rPr>
        <w:t xml:space="preserve">, EMEA, APAC und Amerikas. Diese Anpassung spiegelt die </w:t>
      </w:r>
      <w:r w:rsidR="000F6551">
        <w:rPr>
          <w:rFonts w:ascii="Arial" w:hAnsi="Arial" w:cs="Arial"/>
        </w:rPr>
        <w:t>regionale</w:t>
      </w:r>
      <w:r w:rsidR="00654032">
        <w:rPr>
          <w:rFonts w:ascii="Arial" w:hAnsi="Arial" w:cs="Arial"/>
        </w:rPr>
        <w:t xml:space="preserve"> und </w:t>
      </w:r>
      <w:r w:rsidRPr="008F5343">
        <w:rPr>
          <w:rFonts w:ascii="Arial" w:hAnsi="Arial" w:cs="Arial"/>
        </w:rPr>
        <w:t>globalisierte Kunden</w:t>
      </w:r>
      <w:r w:rsidR="00654032">
        <w:rPr>
          <w:rFonts w:ascii="Arial" w:hAnsi="Arial" w:cs="Arial"/>
        </w:rPr>
        <w:t>welt</w:t>
      </w:r>
      <w:r w:rsidRPr="008F5343">
        <w:rPr>
          <w:rFonts w:ascii="Arial" w:hAnsi="Arial" w:cs="Arial"/>
        </w:rPr>
        <w:t xml:space="preserve"> </w:t>
      </w:r>
      <w:r w:rsidR="00654032">
        <w:rPr>
          <w:rFonts w:ascii="Arial" w:hAnsi="Arial" w:cs="Arial"/>
        </w:rPr>
        <w:t>sowie</w:t>
      </w:r>
      <w:r w:rsidRPr="008F5343">
        <w:rPr>
          <w:rFonts w:ascii="Arial" w:hAnsi="Arial" w:cs="Arial"/>
        </w:rPr>
        <w:t xml:space="preserve"> das schnelle Wachstum der Auslandsmärkte wider. „Wir rücken </w:t>
      </w:r>
      <w:r w:rsidR="00E60B62">
        <w:rPr>
          <w:rFonts w:ascii="Arial" w:hAnsi="Arial" w:cs="Arial"/>
        </w:rPr>
        <w:t xml:space="preserve">damit </w:t>
      </w:r>
      <w:r w:rsidRPr="008F5343">
        <w:rPr>
          <w:rFonts w:ascii="Arial" w:hAnsi="Arial" w:cs="Arial"/>
        </w:rPr>
        <w:t>näher an unsere Märkte und Kunden heran", betont Dr. Wucherer.</w:t>
      </w:r>
      <w:r w:rsidR="00D34FFA">
        <w:rPr>
          <w:rFonts w:ascii="Arial" w:hAnsi="Arial" w:cs="Arial"/>
        </w:rPr>
        <w:t xml:space="preserve"> </w:t>
      </w:r>
      <w:r w:rsidR="00654032">
        <w:rPr>
          <w:rFonts w:ascii="Arial" w:hAnsi="Arial" w:cs="Arial"/>
        </w:rPr>
        <w:t xml:space="preserve">Ziehl-Abegg </w:t>
      </w:r>
      <w:r w:rsidR="00CF7B44">
        <w:rPr>
          <w:rFonts w:ascii="Arial" w:hAnsi="Arial" w:cs="Arial"/>
        </w:rPr>
        <w:t xml:space="preserve">passt </w:t>
      </w:r>
      <w:r w:rsidR="001D0A23">
        <w:rPr>
          <w:rFonts w:ascii="Arial" w:hAnsi="Arial" w:cs="Arial"/>
        </w:rPr>
        <w:t xml:space="preserve">damit einhergehend </w:t>
      </w:r>
      <w:r w:rsidR="00CF7B44">
        <w:rPr>
          <w:rFonts w:ascii="Arial" w:hAnsi="Arial" w:cs="Arial"/>
        </w:rPr>
        <w:t>auch das globale Produktionsnetzwerk an die Erfordernisse der Kunden an.</w:t>
      </w:r>
      <w:r w:rsidR="00D25163">
        <w:rPr>
          <w:rFonts w:ascii="Arial" w:hAnsi="Arial" w:cs="Arial"/>
        </w:rPr>
        <w:t xml:space="preserve"> </w:t>
      </w:r>
    </w:p>
    <w:p w14:paraId="077FD8D0" w14:textId="77777777" w:rsidR="00CF7B44" w:rsidRDefault="00CF7B44" w:rsidP="008F5343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14:paraId="239E6AC1" w14:textId="4815CDAA" w:rsidR="008F5343" w:rsidRPr="008F5343" w:rsidRDefault="008F5343" w:rsidP="008F5343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</w:rPr>
      </w:pPr>
      <w:r w:rsidRPr="008F5343">
        <w:rPr>
          <w:rFonts w:ascii="Arial" w:hAnsi="Arial" w:cs="Arial"/>
          <w:b/>
          <w:bCs/>
        </w:rPr>
        <w:t>Strategie ZA2030: Ein nachhaltiger Zukunftskurs</w:t>
      </w:r>
    </w:p>
    <w:p w14:paraId="0F7239A5" w14:textId="77777777" w:rsidR="008F5343" w:rsidRPr="008F5343" w:rsidRDefault="008F5343" w:rsidP="008F5343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14:paraId="2C1A2604" w14:textId="5040D2F6" w:rsidR="008F5343" w:rsidRPr="008F5343" w:rsidRDefault="008F5343" w:rsidP="008F5343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 w:rsidRPr="008F5343">
        <w:rPr>
          <w:rFonts w:ascii="Arial" w:hAnsi="Arial" w:cs="Arial"/>
        </w:rPr>
        <w:t>Mit der Strategie ZA2030 verfolgt Ziehl-Abegg ambitionierte Ziele: Emissions</w:t>
      </w:r>
      <w:r w:rsidR="00CF7B44">
        <w:rPr>
          <w:rFonts w:ascii="Arial" w:hAnsi="Arial" w:cs="Arial"/>
        </w:rPr>
        <w:t>neutralität</w:t>
      </w:r>
      <w:r w:rsidRPr="008F5343">
        <w:rPr>
          <w:rFonts w:ascii="Arial" w:hAnsi="Arial" w:cs="Arial"/>
        </w:rPr>
        <w:t xml:space="preserve">, nachhaltige Produkte sowie vollständige Transparenz über die Umweltauswirkungen. Diese Vision untermauert das Engagement des Unternehmens für Nachhaltigkeit und soziale Verantwortung. „Wir </w:t>
      </w:r>
      <w:r w:rsidR="00027B43">
        <w:rPr>
          <w:rFonts w:ascii="Arial" w:hAnsi="Arial" w:cs="Arial"/>
        </w:rPr>
        <w:t xml:space="preserve">werden einen noch </w:t>
      </w:r>
      <w:r w:rsidRPr="008F5343">
        <w:rPr>
          <w:rFonts w:ascii="Arial" w:hAnsi="Arial" w:cs="Arial"/>
        </w:rPr>
        <w:t>positiv</w:t>
      </w:r>
      <w:r w:rsidR="00027B43">
        <w:rPr>
          <w:rFonts w:ascii="Arial" w:hAnsi="Arial" w:cs="Arial"/>
        </w:rPr>
        <w:t>er</w:t>
      </w:r>
      <w:r w:rsidRPr="008F5343">
        <w:rPr>
          <w:rFonts w:ascii="Arial" w:hAnsi="Arial" w:cs="Arial"/>
        </w:rPr>
        <w:t>en Beitrag für Mensch und Umwelt leisten", so Dr. Wucherer.</w:t>
      </w:r>
      <w:r w:rsidR="00045110">
        <w:rPr>
          <w:rFonts w:ascii="Arial" w:hAnsi="Arial" w:cs="Arial"/>
        </w:rPr>
        <w:t xml:space="preserve"> </w:t>
      </w:r>
      <w:r w:rsidR="00045110" w:rsidRPr="008F5343">
        <w:rPr>
          <w:rFonts w:ascii="Arial" w:hAnsi="Arial" w:cs="Arial"/>
        </w:rPr>
        <w:t>Ziehl-Abegg steht nicht nur für eine zukunftsorientierte und nachhaltige Unternehmensführung</w:t>
      </w:r>
      <w:r w:rsidR="00045110">
        <w:rPr>
          <w:rFonts w:ascii="Arial" w:hAnsi="Arial" w:cs="Arial"/>
        </w:rPr>
        <w:t xml:space="preserve">, sondern für </w:t>
      </w:r>
      <w:r w:rsidR="00045110" w:rsidRPr="008F5343">
        <w:rPr>
          <w:rFonts w:ascii="Arial" w:hAnsi="Arial" w:cs="Arial"/>
        </w:rPr>
        <w:t>wirtschaftlichen Erfolg</w:t>
      </w:r>
      <w:r w:rsidR="00045110">
        <w:rPr>
          <w:rFonts w:ascii="Arial" w:hAnsi="Arial" w:cs="Arial"/>
        </w:rPr>
        <w:t xml:space="preserve"> und Kundennähe. Daher geht das Unternehmen weitere Stufen der Digitalisierung an und </w:t>
      </w:r>
      <w:r w:rsidR="001D0A23">
        <w:rPr>
          <w:rFonts w:ascii="Arial" w:hAnsi="Arial" w:cs="Arial"/>
        </w:rPr>
        <w:t>verbessert den Kunden-Service.</w:t>
      </w:r>
      <w:r w:rsidR="00045110">
        <w:rPr>
          <w:rFonts w:ascii="Arial" w:hAnsi="Arial" w:cs="Arial"/>
        </w:rPr>
        <w:t xml:space="preserve"> </w:t>
      </w:r>
    </w:p>
    <w:p w14:paraId="02312E57" w14:textId="77777777" w:rsidR="008F5343" w:rsidRPr="008F5343" w:rsidRDefault="008F5343" w:rsidP="008F5343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14:paraId="73645FF1" w14:textId="27F92C19" w:rsidR="00A2462F" w:rsidRDefault="00E60B62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8F5343" w:rsidRPr="008F5343">
        <w:rPr>
          <w:rFonts w:ascii="Arial" w:hAnsi="Arial" w:cs="Arial"/>
        </w:rPr>
        <w:t xml:space="preserve">Die Weichen für weiteres Wachstum sind gestellt, mit einem klaren Fokus auf Innovation, Nachhaltigkeit und globale </w:t>
      </w:r>
      <w:r w:rsidR="00045110">
        <w:rPr>
          <w:rFonts w:ascii="Arial" w:hAnsi="Arial" w:cs="Arial"/>
        </w:rPr>
        <w:t>Kundennähe</w:t>
      </w:r>
      <w:r>
        <w:rPr>
          <w:rFonts w:ascii="Arial" w:hAnsi="Arial" w:cs="Arial"/>
        </w:rPr>
        <w:t xml:space="preserve">“, </w:t>
      </w:r>
      <w:r w:rsidR="00045110">
        <w:rPr>
          <w:rFonts w:ascii="Arial" w:hAnsi="Arial" w:cs="Arial"/>
        </w:rPr>
        <w:t xml:space="preserve">bringt es </w:t>
      </w:r>
      <w:r>
        <w:rPr>
          <w:rFonts w:ascii="Arial" w:hAnsi="Arial" w:cs="Arial"/>
        </w:rPr>
        <w:t>Vorstandsvorsitzender Wucherer</w:t>
      </w:r>
      <w:r w:rsidR="00045110">
        <w:rPr>
          <w:rFonts w:ascii="Arial" w:hAnsi="Arial" w:cs="Arial"/>
        </w:rPr>
        <w:t xml:space="preserve"> auf den Punkt</w:t>
      </w:r>
      <w:r w:rsidR="008F5343" w:rsidRPr="008F5343">
        <w:rPr>
          <w:rFonts w:ascii="Arial" w:hAnsi="Arial" w:cs="Arial"/>
        </w:rPr>
        <w:t>.</w:t>
      </w:r>
      <w:r w:rsidR="008F5343">
        <w:rPr>
          <w:rFonts w:ascii="Arial" w:hAnsi="Arial" w:cs="Arial"/>
        </w:rPr>
        <w:t xml:space="preserve"> </w:t>
      </w:r>
      <w:r w:rsidR="00045110">
        <w:rPr>
          <w:rFonts w:ascii="Arial" w:hAnsi="Arial" w:cs="Arial"/>
        </w:rPr>
        <w:t xml:space="preserve"> </w:t>
      </w:r>
    </w:p>
    <w:p w14:paraId="6CC198CF" w14:textId="77777777" w:rsidR="00151729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/>
          <w:bCs/>
        </w:rPr>
      </w:pPr>
    </w:p>
    <w:p w14:paraId="5A102B91" w14:textId="77777777" w:rsidR="00151729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/>
          <w:bCs/>
        </w:rPr>
      </w:pPr>
      <w:r>
        <w:rPr>
          <w:rFonts w:ascii="Arial" w:eastAsia="MS Mincho" w:hAnsi="Arial" w:cs="Arial"/>
          <w:b/>
          <w:bCs/>
        </w:rPr>
        <w:t xml:space="preserve">Bildtext: </w:t>
      </w:r>
    </w:p>
    <w:p w14:paraId="396448F2" w14:textId="22F14C8C" w:rsidR="00EF3B61" w:rsidRDefault="008F5343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</w:rPr>
      </w:pPr>
      <w:r w:rsidRPr="008F5343">
        <w:rPr>
          <w:rFonts w:ascii="Arial" w:eastAsia="MS Mincho" w:hAnsi="Arial" w:cs="Arial"/>
        </w:rPr>
        <w:t>Vorstandsvorsitzender Dr. Marc Wucher baut Ziehl-Abegg zu einem agilen, global erfolgreiche</w:t>
      </w:r>
      <w:r w:rsidR="00754586">
        <w:rPr>
          <w:rFonts w:ascii="Arial" w:eastAsia="MS Mincho" w:hAnsi="Arial" w:cs="Arial"/>
        </w:rPr>
        <w:t>n</w:t>
      </w:r>
      <w:r w:rsidRPr="008F5343">
        <w:rPr>
          <w:rFonts w:ascii="Arial" w:eastAsia="MS Mincho" w:hAnsi="Arial" w:cs="Arial"/>
        </w:rPr>
        <w:t xml:space="preserve"> Unternehmen au</w:t>
      </w:r>
      <w:r w:rsidR="00754586">
        <w:rPr>
          <w:rFonts w:ascii="Arial" w:eastAsia="MS Mincho" w:hAnsi="Arial" w:cs="Arial"/>
        </w:rPr>
        <w:t>s</w:t>
      </w:r>
      <w:r w:rsidRPr="008F5343">
        <w:rPr>
          <w:rFonts w:ascii="Arial" w:eastAsia="MS Mincho" w:hAnsi="Arial" w:cs="Arial"/>
        </w:rPr>
        <w:t xml:space="preserve">.   </w:t>
      </w:r>
    </w:p>
    <w:p w14:paraId="2BF7160E" w14:textId="77777777" w:rsidR="008F5343" w:rsidRDefault="008F5343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</w:rPr>
      </w:pPr>
    </w:p>
    <w:p w14:paraId="574F3BA3" w14:textId="15B2D2A4" w:rsidR="001B7216" w:rsidRDefault="008F5343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 xml:space="preserve">Im Werk Kupferzell in Süddeutschland werden mit einer hohen Fertigungstiefe Ventilatoren gebaut, die </w:t>
      </w:r>
      <w:r w:rsidR="002A3229">
        <w:rPr>
          <w:rFonts w:ascii="Arial" w:eastAsia="MS Mincho" w:hAnsi="Arial" w:cs="Arial"/>
        </w:rPr>
        <w:t>energiesparend</w:t>
      </w:r>
      <w:r w:rsidR="00612671">
        <w:rPr>
          <w:rFonts w:ascii="Arial" w:eastAsia="MS Mincho" w:hAnsi="Arial" w:cs="Arial"/>
        </w:rPr>
        <w:t xml:space="preserve"> sind. </w:t>
      </w:r>
      <w:r>
        <w:rPr>
          <w:rFonts w:ascii="Arial" w:eastAsia="MS Mincho" w:hAnsi="Arial" w:cs="Arial"/>
        </w:rPr>
        <w:t xml:space="preserve">  </w:t>
      </w:r>
    </w:p>
    <w:p w14:paraId="0F6EBB5F" w14:textId="77777777" w:rsidR="00D0203A" w:rsidRDefault="00D0203A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</w:rPr>
      </w:pPr>
    </w:p>
    <w:p w14:paraId="5780B58E" w14:textId="152F631F" w:rsidR="00D0203A" w:rsidRPr="00D0203A" w:rsidRDefault="00D0203A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/>
          <w:bCs/>
        </w:rPr>
      </w:pPr>
      <w:r w:rsidRPr="00D0203A">
        <w:rPr>
          <w:rFonts w:ascii="Arial" w:eastAsia="MS Mincho" w:hAnsi="Arial" w:cs="Arial"/>
          <w:b/>
          <w:bCs/>
        </w:rPr>
        <w:t>Fotos in guter Auflösung:</w:t>
      </w:r>
    </w:p>
    <w:p w14:paraId="0A113BCE" w14:textId="7666710D" w:rsidR="00D0203A" w:rsidRDefault="006B6ECF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  <w:hyperlink r:id="rId8" w:history="1">
        <w:r w:rsidR="00D0203A" w:rsidRPr="00C94277">
          <w:rPr>
            <w:rStyle w:val="Hyperlink"/>
            <w:rFonts w:ascii="Arial" w:eastAsia="MS Mincho" w:hAnsi="Arial" w:cs="Arial"/>
            <w:bCs/>
          </w:rPr>
          <w:t>http://e.pc.cd/FxRy6alK</w:t>
        </w:r>
      </w:hyperlink>
      <w:r w:rsidR="00D0203A">
        <w:rPr>
          <w:rFonts w:ascii="Arial" w:eastAsia="MS Mincho" w:hAnsi="Arial" w:cs="Arial"/>
          <w:bCs/>
        </w:rPr>
        <w:t xml:space="preserve"> </w:t>
      </w:r>
    </w:p>
    <w:p w14:paraId="15AFC03F" w14:textId="77777777" w:rsidR="001B7216" w:rsidRPr="0032373A" w:rsidRDefault="001B7216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</w:p>
    <w:p w14:paraId="012A777E" w14:textId="77777777" w:rsidR="006E2764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/>
          <w:bCs/>
        </w:rPr>
      </w:pPr>
      <w:r>
        <w:rPr>
          <w:rFonts w:ascii="Arial" w:eastAsia="MS Mincho" w:hAnsi="Arial" w:cs="Arial"/>
          <w:b/>
          <w:bCs/>
        </w:rPr>
        <w:t xml:space="preserve">Fotohinweis (falls nötig): </w:t>
      </w:r>
    </w:p>
    <w:p w14:paraId="126EF72C" w14:textId="5A55F1CF" w:rsidR="00151729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</w:rPr>
      </w:pPr>
      <w:r w:rsidRPr="006C6353">
        <w:rPr>
          <w:rFonts w:ascii="Arial" w:eastAsia="MS Mincho" w:hAnsi="Arial" w:cs="Arial"/>
        </w:rPr>
        <w:t xml:space="preserve">Ziehl-Abegg </w:t>
      </w:r>
    </w:p>
    <w:p w14:paraId="42C36E18" w14:textId="77777777" w:rsidR="006E2764" w:rsidRDefault="006E2764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</w:rPr>
      </w:pPr>
    </w:p>
    <w:p w14:paraId="2904ECB9" w14:textId="77777777" w:rsidR="006E2764" w:rsidRPr="006C6353" w:rsidRDefault="006E2764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</w:rPr>
      </w:pPr>
    </w:p>
    <w:p w14:paraId="460D14FF" w14:textId="77777777" w:rsidR="00151729" w:rsidRPr="00151729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</w:p>
    <w:p w14:paraId="7EEB5572" w14:textId="77777777" w:rsidR="002400A6" w:rsidRPr="002400A6" w:rsidRDefault="00B80366" w:rsidP="00746AE8">
      <w:pPr>
        <w:tabs>
          <w:tab w:val="left" w:pos="10064"/>
        </w:tabs>
        <w:autoSpaceDE w:val="0"/>
        <w:ind w:right="-1"/>
        <w:rPr>
          <w:rFonts w:ascii="Arial" w:eastAsia="MS Mincho" w:hAnsi="Arial"/>
          <w:b/>
          <w:bCs/>
        </w:rPr>
      </w:pPr>
      <w:r>
        <w:rPr>
          <w:rFonts w:ascii="Arial" w:eastAsia="MS Mincho" w:hAnsi="Arial" w:cs="Arial"/>
          <w:b/>
          <w:bCs/>
        </w:rPr>
        <w:lastRenderedPageBreak/>
        <w:t>Über</w:t>
      </w:r>
      <w:r w:rsidR="002400A6" w:rsidRPr="002400A6">
        <w:rPr>
          <w:rFonts w:ascii="Arial" w:eastAsia="MS Mincho" w:hAnsi="Arial" w:cs="Arial"/>
          <w:b/>
          <w:bCs/>
        </w:rPr>
        <w:t xml:space="preserve"> Ziehl-Abegg</w:t>
      </w:r>
    </w:p>
    <w:p w14:paraId="2539FC50" w14:textId="77777777" w:rsidR="002400A6" w:rsidRPr="002400A6" w:rsidRDefault="002400A6" w:rsidP="00746AE8">
      <w:pPr>
        <w:tabs>
          <w:tab w:val="left" w:pos="10064"/>
        </w:tabs>
        <w:autoSpaceDE w:val="0"/>
        <w:ind w:right="-1"/>
        <w:rPr>
          <w:rFonts w:ascii="Arial" w:eastAsia="MS Mincho" w:hAnsi="Arial"/>
          <w:b/>
          <w:bCs/>
        </w:rPr>
      </w:pPr>
    </w:p>
    <w:p w14:paraId="65189E12" w14:textId="77777777" w:rsidR="004C076E" w:rsidRPr="000C7793" w:rsidRDefault="004C076E" w:rsidP="004C076E">
      <w:pPr>
        <w:rPr>
          <w:rFonts w:ascii="Arial" w:hAnsi="Arial" w:cs="Arial"/>
          <w:lang w:eastAsia="de-DE"/>
        </w:rPr>
      </w:pPr>
      <w:r w:rsidRPr="000C7793">
        <w:rPr>
          <w:rFonts w:ascii="Arial" w:hAnsi="Arial" w:cs="Arial"/>
          <w:lang w:eastAsia="de-DE"/>
        </w:rPr>
        <w:t>Ziehl-Abegg (Künzelsau, Baden-Württemberg, Deutschland) gehört zu den international führenden Unternehmen im Bereich der Luft-, Regel</w:t>
      </w:r>
      <w:r>
        <w:rPr>
          <w:rFonts w:ascii="Arial" w:hAnsi="Arial" w:cs="Arial"/>
          <w:lang w:eastAsia="de-DE"/>
        </w:rPr>
        <w:t>-</w:t>
      </w:r>
      <w:r w:rsidRPr="000C7793">
        <w:rPr>
          <w:rFonts w:ascii="Arial" w:hAnsi="Arial" w:cs="Arial"/>
          <w:lang w:eastAsia="de-DE"/>
        </w:rPr>
        <w:t xml:space="preserve"> und Antriebstechnik. Beispiele für Einsatzgebiete der Produkte sind Wärme- und Kälteanlagen oder Reinraum- und Agraranlagen. Ziehl-Abegg hat schon in den fünfziger Jahren die Basis für moderne Ventilatorenantriebe gesetzt: Außenläufermotoren, die auch noch heute weltweit Stand der Technik sind. Ein weiterer Bereich sind elektrische Motoren, die beispielsweise in Aufzügen, medizinischen Anwendungen (Computertomographen) oder Tiefsee-Unterwasserfahrzeugen für Antrieb sorgen. </w:t>
      </w:r>
    </w:p>
    <w:p w14:paraId="7C74F765" w14:textId="77777777" w:rsidR="004C076E" w:rsidRPr="000C7793" w:rsidRDefault="004C076E" w:rsidP="004C076E">
      <w:pPr>
        <w:rPr>
          <w:rFonts w:ascii="Arial" w:hAnsi="Arial" w:cs="Arial"/>
          <w:lang w:eastAsia="de-DE"/>
        </w:rPr>
      </w:pPr>
    </w:p>
    <w:p w14:paraId="2E43DC3F" w14:textId="6B3329E0" w:rsidR="004C076E" w:rsidRPr="000C7793" w:rsidRDefault="004C076E" w:rsidP="004C076E">
      <w:pPr>
        <w:rPr>
          <w:rFonts w:ascii="Arial" w:hAnsi="Arial" w:cs="Arial"/>
          <w:lang w:eastAsia="de-DE"/>
        </w:rPr>
      </w:pPr>
      <w:r w:rsidRPr="000C7793">
        <w:rPr>
          <w:rFonts w:ascii="Arial" w:hAnsi="Arial" w:cs="Arial"/>
          <w:lang w:eastAsia="de-DE"/>
        </w:rPr>
        <w:t>Das High-Tech-Unternehmen besticht durch eine hohe Innovationskraft. Ziehl-Abegg (alle Angaben sind bezogen auf das Jahr 202</w:t>
      </w:r>
      <w:r w:rsidR="008F5343">
        <w:rPr>
          <w:rFonts w:ascii="Arial" w:hAnsi="Arial" w:cs="Arial"/>
          <w:lang w:eastAsia="de-DE"/>
        </w:rPr>
        <w:t>3</w:t>
      </w:r>
      <w:r w:rsidRPr="000C7793">
        <w:rPr>
          <w:rFonts w:ascii="Arial" w:hAnsi="Arial" w:cs="Arial"/>
          <w:lang w:eastAsia="de-DE"/>
        </w:rPr>
        <w:t xml:space="preserve">) beschäftigt </w:t>
      </w:r>
      <w:r w:rsidRPr="001E097F">
        <w:rPr>
          <w:rFonts w:ascii="Arial" w:hAnsi="Arial" w:cs="Arial"/>
          <w:lang w:eastAsia="de-DE"/>
        </w:rPr>
        <w:t xml:space="preserve">2.800 Mitarbeiter </w:t>
      </w:r>
      <w:r w:rsidRPr="000C7793">
        <w:rPr>
          <w:rFonts w:ascii="Arial" w:hAnsi="Arial" w:cs="Arial"/>
          <w:lang w:eastAsia="de-DE"/>
        </w:rPr>
        <w:t xml:space="preserve">in süddeutschen Produktionswerken. Weltweit arbeiten für das </w:t>
      </w:r>
      <w:r w:rsidRPr="001E097F">
        <w:rPr>
          <w:rFonts w:ascii="Arial" w:hAnsi="Arial" w:cs="Arial"/>
          <w:lang w:eastAsia="de-DE"/>
        </w:rPr>
        <w:t>Unternehmen 5.</w:t>
      </w:r>
      <w:r w:rsidR="008F5343">
        <w:rPr>
          <w:rFonts w:ascii="Arial" w:hAnsi="Arial" w:cs="Arial"/>
          <w:lang w:eastAsia="de-DE"/>
        </w:rPr>
        <w:t>0</w:t>
      </w:r>
      <w:r w:rsidRPr="001E097F">
        <w:rPr>
          <w:rFonts w:ascii="Arial" w:hAnsi="Arial" w:cs="Arial"/>
          <w:lang w:eastAsia="de-DE"/>
        </w:rPr>
        <w:t>00 Mitarbeiter</w:t>
      </w:r>
      <w:r w:rsidRPr="000C7793">
        <w:rPr>
          <w:rFonts w:ascii="Arial" w:hAnsi="Arial" w:cs="Arial"/>
          <w:lang w:eastAsia="de-DE"/>
        </w:rPr>
        <w:t>. Diese verteilen sich global auf 1</w:t>
      </w:r>
      <w:r w:rsidR="00E153A4">
        <w:rPr>
          <w:rFonts w:ascii="Arial" w:hAnsi="Arial" w:cs="Arial"/>
          <w:lang w:eastAsia="de-DE"/>
        </w:rPr>
        <w:t>5</w:t>
      </w:r>
      <w:r w:rsidRPr="000C7793">
        <w:rPr>
          <w:rFonts w:ascii="Arial" w:hAnsi="Arial" w:cs="Arial"/>
          <w:lang w:eastAsia="de-DE"/>
        </w:rPr>
        <w:t xml:space="preserve"> Produktionswerke, </w:t>
      </w:r>
      <w:r>
        <w:rPr>
          <w:rFonts w:ascii="Arial" w:hAnsi="Arial" w:cs="Arial"/>
          <w:lang w:eastAsia="de-DE"/>
        </w:rPr>
        <w:t>30</w:t>
      </w:r>
      <w:r w:rsidRPr="000C7793">
        <w:rPr>
          <w:rFonts w:ascii="Arial" w:hAnsi="Arial" w:cs="Arial"/>
          <w:lang w:eastAsia="de-DE"/>
        </w:rPr>
        <w:t xml:space="preserve"> Gesellschaften und </w:t>
      </w:r>
      <w:r>
        <w:rPr>
          <w:rFonts w:ascii="Arial" w:hAnsi="Arial" w:cs="Arial"/>
          <w:lang w:eastAsia="de-DE"/>
        </w:rPr>
        <w:t>117</w:t>
      </w:r>
      <w:r w:rsidRPr="000C7793">
        <w:rPr>
          <w:rFonts w:ascii="Arial" w:hAnsi="Arial" w:cs="Arial"/>
          <w:lang w:eastAsia="de-DE"/>
        </w:rPr>
        <w:t xml:space="preserve"> Vertriebsstandorte. Die rund 30.000 Artikel werden in mehr als 100 Ländern verkauft. Der Umsatz liegt bei </w:t>
      </w:r>
      <w:r w:rsidR="008F5343">
        <w:rPr>
          <w:rFonts w:ascii="Arial" w:hAnsi="Arial" w:cs="Arial"/>
          <w:lang w:eastAsia="de-DE"/>
        </w:rPr>
        <w:t>955</w:t>
      </w:r>
      <w:r w:rsidRPr="0075040C">
        <w:rPr>
          <w:rFonts w:ascii="Arial" w:hAnsi="Arial" w:cs="Arial"/>
          <w:lang w:eastAsia="de-DE"/>
        </w:rPr>
        <w:t xml:space="preserve"> </w:t>
      </w:r>
      <w:r w:rsidRPr="000C7793">
        <w:rPr>
          <w:rFonts w:ascii="Arial" w:hAnsi="Arial" w:cs="Arial"/>
          <w:lang w:eastAsia="de-DE"/>
        </w:rPr>
        <w:t xml:space="preserve">Mio. Euro. </w:t>
      </w:r>
    </w:p>
    <w:p w14:paraId="7C652EC8" w14:textId="77777777" w:rsidR="004C076E" w:rsidRPr="000C7793" w:rsidRDefault="004C076E" w:rsidP="004C076E">
      <w:pPr>
        <w:rPr>
          <w:rFonts w:ascii="Arial" w:hAnsi="Arial" w:cs="Arial"/>
          <w:lang w:eastAsia="de-DE"/>
        </w:rPr>
      </w:pPr>
    </w:p>
    <w:p w14:paraId="0AD3DCA9" w14:textId="77777777" w:rsidR="004C076E" w:rsidRDefault="004C076E" w:rsidP="004C076E">
      <w:pPr>
        <w:rPr>
          <w:rFonts w:ascii="Arial" w:hAnsi="Arial" w:cs="Arial"/>
          <w:lang w:eastAsia="de-DE"/>
        </w:rPr>
      </w:pPr>
      <w:r w:rsidRPr="000C7793">
        <w:rPr>
          <w:rFonts w:ascii="Arial" w:hAnsi="Arial" w:cs="Arial"/>
          <w:lang w:eastAsia="de-DE"/>
        </w:rPr>
        <w:t>Emil Ziehl hat die Firma 1910 in Berlin als Hersteller von Elektromotoren gegründet. Nach dem Zweiten Weltkrieg wurde der Firmensitz nach Süddeutschland verlegt. Die Ziehl-Abegg SE ist nicht börsennotiert und befindet sich in Familienbesitz.</w:t>
      </w:r>
      <w:r>
        <w:rPr>
          <w:rFonts w:ascii="Arial" w:hAnsi="Arial" w:cs="Arial"/>
          <w:lang w:eastAsia="de-DE"/>
        </w:rPr>
        <w:t xml:space="preserve"> </w:t>
      </w:r>
    </w:p>
    <w:p w14:paraId="2CE50CD2" w14:textId="77777777" w:rsidR="004C076E" w:rsidRDefault="004C076E" w:rsidP="004C076E">
      <w:pPr>
        <w:rPr>
          <w:rFonts w:ascii="Arial" w:hAnsi="Arial" w:cs="Arial"/>
          <w:lang w:eastAsia="de-DE"/>
        </w:rPr>
      </w:pPr>
    </w:p>
    <w:p w14:paraId="50C09CF3" w14:textId="7CC501DA" w:rsidR="004C076E" w:rsidRDefault="004C076E" w:rsidP="004C076E">
      <w:pPr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W</w:t>
      </w:r>
      <w:r w:rsidRPr="000C7793">
        <w:rPr>
          <w:rFonts w:ascii="Arial" w:hAnsi="Arial" w:cs="Arial"/>
          <w:lang w:eastAsia="de-DE"/>
        </w:rPr>
        <w:t>eitere Informationen auf www.ziehl-abegg.de</w:t>
      </w:r>
    </w:p>
    <w:p w14:paraId="2B8840AE" w14:textId="4B5A5FC3" w:rsidR="000E73B5" w:rsidRDefault="000E73B5" w:rsidP="004C076E">
      <w:pPr>
        <w:rPr>
          <w:rFonts w:ascii="Arial" w:hAnsi="Arial" w:cs="Arial"/>
          <w:lang w:eastAsia="de-DE"/>
        </w:rPr>
      </w:pPr>
    </w:p>
    <w:sectPr w:rsidR="000E73B5" w:rsidSect="006A1055">
      <w:headerReference w:type="default" r:id="rId9"/>
      <w:footerReference w:type="default" r:id="rId10"/>
      <w:type w:val="continuous"/>
      <w:pgSz w:w="11906" w:h="16838"/>
      <w:pgMar w:top="1843" w:right="99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B3EDB" w14:textId="77777777" w:rsidR="00E37721" w:rsidRDefault="00E37721">
      <w:r>
        <w:separator/>
      </w:r>
    </w:p>
  </w:endnote>
  <w:endnote w:type="continuationSeparator" w:id="0">
    <w:p w14:paraId="151ADD71" w14:textId="77777777" w:rsidR="00E37721" w:rsidRDefault="00E37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224A6" w14:textId="73ACBD36" w:rsidR="000B020A" w:rsidRDefault="000B020A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E7C1A7" wp14:editId="44E3C0F8">
              <wp:simplePos x="0" y="0"/>
              <wp:positionH relativeFrom="column">
                <wp:posOffset>116839</wp:posOffset>
              </wp:positionH>
              <wp:positionV relativeFrom="paragraph">
                <wp:posOffset>-49530</wp:posOffset>
              </wp:positionV>
              <wp:extent cx="6791325" cy="3238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132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A5A986" w14:textId="77777777" w:rsidR="000B020A" w:rsidRPr="000B020A" w:rsidRDefault="000B020A" w:rsidP="000B020A">
                          <w:pPr>
                            <w:adjustRightInd w:val="0"/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</w:rPr>
                          </w:pPr>
                          <w:r w:rsidRPr="00764C2A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</w:rPr>
                            <w:t>Presseanfragen: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0A6892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</w:rPr>
                            <w:t>ZIEHL-ABEGG SE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</w:rPr>
                            <w:t xml:space="preserve">, Rainer Grill,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it-IT"/>
                            </w:rPr>
                            <w:t xml:space="preserve">Telefon +49 7940 16-328, </w:t>
                          </w:r>
                          <w:r w:rsidRPr="00EC30C6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eastAsia="de-DE"/>
                            </w:rPr>
                            <w:t>rainer.grill@ziehl-abegg.de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E7C1A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9.2pt;margin-top:-3.9pt;width:53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" filled="f" stroked="f">
              <v:textbox>
                <w:txbxContent>
                  <w:p w14:paraId="08A5A986" w14:textId="77777777" w:rsidR="000B020A" w:rsidRPr="000B020A" w:rsidRDefault="000B020A" w:rsidP="000B020A">
                    <w:pPr>
                      <w:adjustRightInd w:val="0"/>
                      <w:rPr>
                        <w:rFonts w:ascii="Arial" w:hAnsi="Arial" w:cs="Arial"/>
                        <w:color w:val="808080"/>
                        <w:sz w:val="24"/>
                        <w:szCs w:val="24"/>
                      </w:rPr>
                    </w:pPr>
                    <w:r w:rsidRPr="00764C2A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</w:rPr>
                      <w:t>Presseanfragen:</w:t>
                    </w:r>
                    <w:r>
                      <w:rPr>
                        <w:rFonts w:ascii="Arial" w:hAnsi="Arial" w:cs="Arial"/>
                        <w:color w:val="808080"/>
                        <w:sz w:val="24"/>
                        <w:szCs w:val="24"/>
                      </w:rPr>
                      <w:t xml:space="preserve"> </w:t>
                    </w:r>
                    <w:r w:rsidRPr="000A6892">
                      <w:rPr>
                        <w:rFonts w:ascii="Arial" w:hAnsi="Arial" w:cs="Arial"/>
                        <w:color w:val="808080"/>
                        <w:sz w:val="18"/>
                        <w:szCs w:val="18"/>
                      </w:rPr>
                      <w:t>ZIEHL-ABEGG SE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</w:rPr>
                      <w:t xml:space="preserve">, Rainer Grill, </w:t>
                    </w:r>
                    <w:proofErr w:type="spellStart"/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it-IT"/>
                      </w:rPr>
                      <w:t>Telefon</w:t>
                    </w:r>
                    <w:proofErr w:type="spellEnd"/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it-IT"/>
                      </w:rPr>
                      <w:t xml:space="preserve"> +49 7940 16-328, </w:t>
                    </w:r>
                    <w:r w:rsidRPr="00EC30C6"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eastAsia="de-DE"/>
                      </w:rPr>
                      <w:t>rainer.grill@ziehl-abegg.de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1FFE9" w14:textId="77777777" w:rsidR="00E37721" w:rsidRDefault="00E37721">
      <w:r>
        <w:separator/>
      </w:r>
    </w:p>
  </w:footnote>
  <w:footnote w:type="continuationSeparator" w:id="0">
    <w:p w14:paraId="679BDC40" w14:textId="77777777" w:rsidR="00E37721" w:rsidRDefault="00E37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D2CF3" w14:textId="77777777" w:rsidR="00F617C8" w:rsidRDefault="00FC3EA8" w:rsidP="00F617C8">
    <w:pPr>
      <w:rPr>
        <w:rFonts w:ascii="Arial" w:hAnsi="Arial" w:cs="Arial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77339E28" wp14:editId="12475BBF">
          <wp:simplePos x="0" y="0"/>
          <wp:positionH relativeFrom="column">
            <wp:posOffset>3968750</wp:posOffset>
          </wp:positionH>
          <wp:positionV relativeFrom="paragraph">
            <wp:posOffset>28575</wp:posOffset>
          </wp:positionV>
          <wp:extent cx="2400300" cy="431165"/>
          <wp:effectExtent l="0" t="0" r="0" b="6985"/>
          <wp:wrapSquare wrapText="bothSides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5214F6" w14:textId="77777777" w:rsidR="00F617C8" w:rsidRDefault="00F617C8" w:rsidP="00F617C8">
    <w:pPr>
      <w:rPr>
        <w:rFonts w:ascii="Arial" w:hAnsi="Arial" w:cs="Arial"/>
        <w:lang w:val="en-GB"/>
      </w:rPr>
    </w:pPr>
  </w:p>
  <w:p w14:paraId="5AFADB10" w14:textId="77777777" w:rsidR="00F617C8" w:rsidRPr="00F100BB" w:rsidRDefault="005A0CD0" w:rsidP="00F617C8">
    <w:pPr>
      <w:rPr>
        <w:rFonts w:ascii="Arial" w:hAnsi="Arial" w:cs="Arial"/>
        <w:i/>
        <w:iCs/>
        <w:color w:val="808080"/>
        <w:lang w:val="en-GB"/>
      </w:rPr>
    </w:pPr>
    <w:r>
      <w:rPr>
        <w:rFonts w:ascii="Arial" w:hAnsi="Arial" w:cs="Arial"/>
        <w:color w:val="808080"/>
        <w:lang w:val="en-GB"/>
      </w:rPr>
      <w:t>Presseinformation</w:t>
    </w:r>
  </w:p>
  <w:p w14:paraId="64B2C968" w14:textId="77777777" w:rsidR="00F617C8" w:rsidRDefault="00C83236" w:rsidP="00C83236">
    <w:pPr>
      <w:pStyle w:val="Kopfzeile"/>
      <w:tabs>
        <w:tab w:val="left" w:pos="1440"/>
        <w:tab w:val="right" w:pos="10064"/>
      </w:tabs>
    </w:pPr>
    <w:r>
      <w:tab/>
    </w:r>
    <w:r>
      <w:tab/>
    </w:r>
    <w:r>
      <w:tab/>
    </w:r>
    <w:r>
      <w:tab/>
    </w:r>
    <w:r w:rsidR="00FC3EA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976190" wp14:editId="0886AD7A">
              <wp:simplePos x="0" y="0"/>
              <wp:positionH relativeFrom="column">
                <wp:posOffset>-21590</wp:posOffset>
              </wp:positionH>
              <wp:positionV relativeFrom="paragraph">
                <wp:posOffset>85090</wp:posOffset>
              </wp:positionV>
              <wp:extent cx="639064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06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E80237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6.7pt" to="501.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" strokecolor="gray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1E5D"/>
    <w:multiLevelType w:val="hybridMultilevel"/>
    <w:tmpl w:val="816210DA"/>
    <w:lvl w:ilvl="0" w:tplc="4E6C1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AC6526"/>
    <w:multiLevelType w:val="hybridMultilevel"/>
    <w:tmpl w:val="79AAE5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974B24"/>
    <w:multiLevelType w:val="hybridMultilevel"/>
    <w:tmpl w:val="9EEA2962"/>
    <w:lvl w:ilvl="0" w:tplc="079AF8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 w:tplc="859AE8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</w:rPr>
    </w:lvl>
    <w:lvl w:ilvl="2" w:tplc="FE20B5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</w:rPr>
    </w:lvl>
    <w:lvl w:ilvl="3" w:tplc="3A0068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cs="Verdana" w:hint="default"/>
      </w:rPr>
    </w:lvl>
    <w:lvl w:ilvl="4" w:tplc="68EA4C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cs="Verdana" w:hint="default"/>
      </w:rPr>
    </w:lvl>
    <w:lvl w:ilvl="5" w:tplc="6D34DD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cs="Verdana" w:hint="default"/>
      </w:rPr>
    </w:lvl>
    <w:lvl w:ilvl="6" w:tplc="51606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</w:rPr>
    </w:lvl>
    <w:lvl w:ilvl="7" w:tplc="0882B7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</w:rPr>
    </w:lvl>
    <w:lvl w:ilvl="8" w:tplc="0AC461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cs="Verdana" w:hint="default"/>
      </w:rPr>
    </w:lvl>
  </w:abstractNum>
  <w:num w:numId="1" w16cid:durableId="368727412">
    <w:abstractNumId w:val="1"/>
  </w:num>
  <w:num w:numId="2" w16cid:durableId="332689518">
    <w:abstractNumId w:val="0"/>
  </w:num>
  <w:num w:numId="3" w16cid:durableId="13377334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38"/>
    <w:rsid w:val="00004893"/>
    <w:rsid w:val="00027B43"/>
    <w:rsid w:val="00027CB1"/>
    <w:rsid w:val="00034251"/>
    <w:rsid w:val="000353E2"/>
    <w:rsid w:val="00045110"/>
    <w:rsid w:val="00064FEC"/>
    <w:rsid w:val="00067E7B"/>
    <w:rsid w:val="000A0CA6"/>
    <w:rsid w:val="000A4543"/>
    <w:rsid w:val="000A6892"/>
    <w:rsid w:val="000B020A"/>
    <w:rsid w:val="000B11BC"/>
    <w:rsid w:val="000C7793"/>
    <w:rsid w:val="000D275E"/>
    <w:rsid w:val="000D73F8"/>
    <w:rsid w:val="000D76D0"/>
    <w:rsid w:val="000E0293"/>
    <w:rsid w:val="000E73B5"/>
    <w:rsid w:val="000F6551"/>
    <w:rsid w:val="001033EC"/>
    <w:rsid w:val="00105A77"/>
    <w:rsid w:val="00124676"/>
    <w:rsid w:val="00130892"/>
    <w:rsid w:val="0013369B"/>
    <w:rsid w:val="00141B63"/>
    <w:rsid w:val="00151729"/>
    <w:rsid w:val="00152587"/>
    <w:rsid w:val="00172E47"/>
    <w:rsid w:val="00177623"/>
    <w:rsid w:val="00183EF0"/>
    <w:rsid w:val="001920FC"/>
    <w:rsid w:val="001A5A90"/>
    <w:rsid w:val="001B4E4A"/>
    <w:rsid w:val="001B7216"/>
    <w:rsid w:val="001C4F3D"/>
    <w:rsid w:val="001C7E2B"/>
    <w:rsid w:val="001D0A23"/>
    <w:rsid w:val="001D2588"/>
    <w:rsid w:val="001D5FDD"/>
    <w:rsid w:val="001E3399"/>
    <w:rsid w:val="001F6F4C"/>
    <w:rsid w:val="00212627"/>
    <w:rsid w:val="002332EF"/>
    <w:rsid w:val="002400A6"/>
    <w:rsid w:val="0024033B"/>
    <w:rsid w:val="002449ED"/>
    <w:rsid w:val="00250599"/>
    <w:rsid w:val="00263021"/>
    <w:rsid w:val="002647F5"/>
    <w:rsid w:val="002649B3"/>
    <w:rsid w:val="002740BC"/>
    <w:rsid w:val="002A3229"/>
    <w:rsid w:val="002B394B"/>
    <w:rsid w:val="002B4480"/>
    <w:rsid w:val="002B6744"/>
    <w:rsid w:val="002B751B"/>
    <w:rsid w:val="002E1F09"/>
    <w:rsid w:val="002F0E79"/>
    <w:rsid w:val="00315B39"/>
    <w:rsid w:val="0032373A"/>
    <w:rsid w:val="00337439"/>
    <w:rsid w:val="00347249"/>
    <w:rsid w:val="00373D65"/>
    <w:rsid w:val="00376A79"/>
    <w:rsid w:val="00381AEA"/>
    <w:rsid w:val="003864E2"/>
    <w:rsid w:val="00391E4C"/>
    <w:rsid w:val="003B4DE7"/>
    <w:rsid w:val="003B5A7C"/>
    <w:rsid w:val="003C561B"/>
    <w:rsid w:val="003E016F"/>
    <w:rsid w:val="003F7AA0"/>
    <w:rsid w:val="004060EE"/>
    <w:rsid w:val="00411205"/>
    <w:rsid w:val="0043150B"/>
    <w:rsid w:val="0043254B"/>
    <w:rsid w:val="004508C7"/>
    <w:rsid w:val="00457249"/>
    <w:rsid w:val="0049175C"/>
    <w:rsid w:val="004A2531"/>
    <w:rsid w:val="004C076E"/>
    <w:rsid w:val="004F07C2"/>
    <w:rsid w:val="005157A8"/>
    <w:rsid w:val="00525861"/>
    <w:rsid w:val="00532357"/>
    <w:rsid w:val="00544782"/>
    <w:rsid w:val="005564B7"/>
    <w:rsid w:val="00576C74"/>
    <w:rsid w:val="0058574A"/>
    <w:rsid w:val="005A0CD0"/>
    <w:rsid w:val="005B0D5B"/>
    <w:rsid w:val="005B3B11"/>
    <w:rsid w:val="005B79F8"/>
    <w:rsid w:val="005D4E1D"/>
    <w:rsid w:val="005E55FA"/>
    <w:rsid w:val="005F6362"/>
    <w:rsid w:val="005F6D12"/>
    <w:rsid w:val="00612671"/>
    <w:rsid w:val="00614F7B"/>
    <w:rsid w:val="006310A2"/>
    <w:rsid w:val="00654032"/>
    <w:rsid w:val="006855B2"/>
    <w:rsid w:val="006A1055"/>
    <w:rsid w:val="006B6ECF"/>
    <w:rsid w:val="006C6353"/>
    <w:rsid w:val="006E2764"/>
    <w:rsid w:val="006E3D53"/>
    <w:rsid w:val="006F5F04"/>
    <w:rsid w:val="007003DC"/>
    <w:rsid w:val="00705504"/>
    <w:rsid w:val="007077D4"/>
    <w:rsid w:val="007135C0"/>
    <w:rsid w:val="00714F38"/>
    <w:rsid w:val="00746AE8"/>
    <w:rsid w:val="00747B87"/>
    <w:rsid w:val="00754586"/>
    <w:rsid w:val="00757A14"/>
    <w:rsid w:val="00764C2A"/>
    <w:rsid w:val="007757F6"/>
    <w:rsid w:val="0077586E"/>
    <w:rsid w:val="0078608E"/>
    <w:rsid w:val="00795DB3"/>
    <w:rsid w:val="007B1EC6"/>
    <w:rsid w:val="007B7A40"/>
    <w:rsid w:val="007C0563"/>
    <w:rsid w:val="007C5995"/>
    <w:rsid w:val="007E4D9D"/>
    <w:rsid w:val="007E77B3"/>
    <w:rsid w:val="0080258D"/>
    <w:rsid w:val="00803FC4"/>
    <w:rsid w:val="00810E8D"/>
    <w:rsid w:val="00823DAA"/>
    <w:rsid w:val="00825D8C"/>
    <w:rsid w:val="008354D9"/>
    <w:rsid w:val="0083601A"/>
    <w:rsid w:val="008402CF"/>
    <w:rsid w:val="00854E55"/>
    <w:rsid w:val="008654AC"/>
    <w:rsid w:val="00872001"/>
    <w:rsid w:val="00873E03"/>
    <w:rsid w:val="008C7768"/>
    <w:rsid w:val="008D7A2E"/>
    <w:rsid w:val="008F3F90"/>
    <w:rsid w:val="008F5343"/>
    <w:rsid w:val="00920F95"/>
    <w:rsid w:val="009252A5"/>
    <w:rsid w:val="00931864"/>
    <w:rsid w:val="009323FE"/>
    <w:rsid w:val="00932F39"/>
    <w:rsid w:val="00950043"/>
    <w:rsid w:val="00961FE4"/>
    <w:rsid w:val="009633BF"/>
    <w:rsid w:val="00993C6F"/>
    <w:rsid w:val="00994377"/>
    <w:rsid w:val="009977C4"/>
    <w:rsid w:val="009A5DC3"/>
    <w:rsid w:val="009B4A82"/>
    <w:rsid w:val="009F092E"/>
    <w:rsid w:val="009F46B8"/>
    <w:rsid w:val="00A00B28"/>
    <w:rsid w:val="00A076D7"/>
    <w:rsid w:val="00A2462F"/>
    <w:rsid w:val="00A25A25"/>
    <w:rsid w:val="00A3207B"/>
    <w:rsid w:val="00A346F7"/>
    <w:rsid w:val="00A34D9D"/>
    <w:rsid w:val="00A769F2"/>
    <w:rsid w:val="00AA4476"/>
    <w:rsid w:val="00AB492E"/>
    <w:rsid w:val="00AC4B10"/>
    <w:rsid w:val="00AD07E4"/>
    <w:rsid w:val="00AE17E2"/>
    <w:rsid w:val="00B11D65"/>
    <w:rsid w:val="00B2665F"/>
    <w:rsid w:val="00B26AF1"/>
    <w:rsid w:val="00B321DA"/>
    <w:rsid w:val="00B37BC9"/>
    <w:rsid w:val="00B50495"/>
    <w:rsid w:val="00B56288"/>
    <w:rsid w:val="00B66F9B"/>
    <w:rsid w:val="00B70381"/>
    <w:rsid w:val="00B80366"/>
    <w:rsid w:val="00B90BBE"/>
    <w:rsid w:val="00B94060"/>
    <w:rsid w:val="00BA2870"/>
    <w:rsid w:val="00BA603D"/>
    <w:rsid w:val="00BA62AA"/>
    <w:rsid w:val="00BB2A58"/>
    <w:rsid w:val="00BB7D01"/>
    <w:rsid w:val="00BE2D27"/>
    <w:rsid w:val="00BF3938"/>
    <w:rsid w:val="00C030DC"/>
    <w:rsid w:val="00C119F9"/>
    <w:rsid w:val="00C317B6"/>
    <w:rsid w:val="00C3457E"/>
    <w:rsid w:val="00C46FF8"/>
    <w:rsid w:val="00C71F00"/>
    <w:rsid w:val="00C83236"/>
    <w:rsid w:val="00CA4E3B"/>
    <w:rsid w:val="00CB63BB"/>
    <w:rsid w:val="00CB7C86"/>
    <w:rsid w:val="00CC01B3"/>
    <w:rsid w:val="00CC0EAF"/>
    <w:rsid w:val="00CC2CB7"/>
    <w:rsid w:val="00CD72E2"/>
    <w:rsid w:val="00CF7B44"/>
    <w:rsid w:val="00D0203A"/>
    <w:rsid w:val="00D25163"/>
    <w:rsid w:val="00D34FFA"/>
    <w:rsid w:val="00D36C34"/>
    <w:rsid w:val="00D429B6"/>
    <w:rsid w:val="00D43220"/>
    <w:rsid w:val="00D51A65"/>
    <w:rsid w:val="00D62304"/>
    <w:rsid w:val="00DA18AA"/>
    <w:rsid w:val="00DA2CC3"/>
    <w:rsid w:val="00DC7938"/>
    <w:rsid w:val="00DD3431"/>
    <w:rsid w:val="00DD55C2"/>
    <w:rsid w:val="00DD55C5"/>
    <w:rsid w:val="00E153A4"/>
    <w:rsid w:val="00E20F08"/>
    <w:rsid w:val="00E340B1"/>
    <w:rsid w:val="00E343B3"/>
    <w:rsid w:val="00E37721"/>
    <w:rsid w:val="00E46EF5"/>
    <w:rsid w:val="00E60B62"/>
    <w:rsid w:val="00E62CC4"/>
    <w:rsid w:val="00E6306F"/>
    <w:rsid w:val="00E632AA"/>
    <w:rsid w:val="00E65115"/>
    <w:rsid w:val="00E9019C"/>
    <w:rsid w:val="00EC30C6"/>
    <w:rsid w:val="00EF3B61"/>
    <w:rsid w:val="00F100BB"/>
    <w:rsid w:val="00F11989"/>
    <w:rsid w:val="00F21836"/>
    <w:rsid w:val="00F341BB"/>
    <w:rsid w:val="00F3437E"/>
    <w:rsid w:val="00F508DD"/>
    <w:rsid w:val="00F617C8"/>
    <w:rsid w:val="00F6522F"/>
    <w:rsid w:val="00F777FE"/>
    <w:rsid w:val="00F8246F"/>
    <w:rsid w:val="00F83EE3"/>
    <w:rsid w:val="00F943A5"/>
    <w:rsid w:val="00FA1155"/>
    <w:rsid w:val="00FB4C90"/>
    <w:rsid w:val="00FB5F93"/>
    <w:rsid w:val="00FC3EA8"/>
    <w:rsid w:val="00FC4EB1"/>
    <w:rsid w:val="00FD40A2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87DA19"/>
  <w15:docId w15:val="{DAC2D074-2F3D-40A7-A3C7-DB25ABCF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09"/>
      </w:tabs>
      <w:outlineLvl w:val="0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Kopfzeile">
    <w:name w:val="header"/>
    <w:basedOn w:val="Standard"/>
    <w:rsid w:val="00810E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0E8D"/>
    <w:pPr>
      <w:tabs>
        <w:tab w:val="center" w:pos="4536"/>
        <w:tab w:val="right" w:pos="9072"/>
      </w:tabs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1F6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pc.cd/FxRy6al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C5DD6-CE31-4839-B33E-BA8315A32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4289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Headline Arial 16 fett</vt:lpstr>
      <vt:lpstr>Headline Arial 16 fett</vt:lpstr>
    </vt:vector>
  </TitlesOfParts>
  <Company>OIV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Arial 16 fett</dc:title>
  <dc:creator>heide</dc:creator>
  <cp:lastModifiedBy>Grill, Rainer / PR</cp:lastModifiedBy>
  <cp:revision>8</cp:revision>
  <cp:lastPrinted>2024-03-01T13:45:00Z</cp:lastPrinted>
  <dcterms:created xsi:type="dcterms:W3CDTF">2024-03-04T12:22:00Z</dcterms:created>
  <dcterms:modified xsi:type="dcterms:W3CDTF">2024-03-07T16:43:00Z</dcterms:modified>
</cp:coreProperties>
</file>