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330D" w14:textId="2102EAE4" w:rsidR="00993914" w:rsidRDefault="00917274" w:rsidP="00D86611">
      <w:pPr>
        <w:tabs>
          <w:tab w:val="left" w:pos="9498"/>
        </w:tabs>
        <w:autoSpaceDE w:val="0"/>
        <w:autoSpaceDN w:val="0"/>
        <w:adjustRightInd w:val="0"/>
        <w:ind w:right="-1"/>
        <w:rPr>
          <w:rFonts w:ascii="Arial" w:hAnsi="Arial" w:cs="Arial"/>
          <w:b/>
          <w:bCs/>
          <w:sz w:val="22"/>
          <w:szCs w:val="22"/>
        </w:rPr>
      </w:pPr>
      <w:r w:rsidRPr="00917274">
        <w:rPr>
          <w:rFonts w:ascii="Arial" w:hAnsi="Arial" w:cs="Arial"/>
          <w:b/>
          <w:bCs/>
          <w:sz w:val="32"/>
          <w:szCs w:val="32"/>
        </w:rPr>
        <w:t xml:space="preserve">Aufzugsmaschine </w:t>
      </w:r>
      <w:r w:rsidR="0061727D">
        <w:rPr>
          <w:rFonts w:ascii="Arial" w:hAnsi="Arial" w:cs="Arial"/>
          <w:b/>
          <w:bCs/>
          <w:sz w:val="32"/>
          <w:szCs w:val="32"/>
        </w:rPr>
        <w:t>mit Ferritmagneten entwickelt</w:t>
      </w:r>
    </w:p>
    <w:p w14:paraId="531E1D67" w14:textId="77777777" w:rsidR="00917274" w:rsidRDefault="00917274" w:rsidP="00D86611">
      <w:pPr>
        <w:tabs>
          <w:tab w:val="left" w:pos="9498"/>
        </w:tabs>
        <w:autoSpaceDE w:val="0"/>
        <w:autoSpaceDN w:val="0"/>
        <w:adjustRightInd w:val="0"/>
        <w:ind w:right="-1"/>
        <w:rPr>
          <w:rFonts w:ascii="Arial" w:hAnsi="Arial" w:cs="Arial"/>
          <w:b/>
          <w:bCs/>
          <w:sz w:val="22"/>
          <w:szCs w:val="22"/>
        </w:rPr>
      </w:pPr>
    </w:p>
    <w:p w14:paraId="0CBE18B1" w14:textId="740C9613" w:rsidR="00917274" w:rsidRPr="00F56E1B" w:rsidRDefault="0061727D" w:rsidP="00D86611">
      <w:pPr>
        <w:tabs>
          <w:tab w:val="left" w:pos="9498"/>
        </w:tabs>
        <w:autoSpaceDE w:val="0"/>
        <w:autoSpaceDN w:val="0"/>
        <w:adjustRightInd w:val="0"/>
        <w:ind w:right="-1"/>
        <w:rPr>
          <w:rFonts w:ascii="Arial" w:hAnsi="Arial" w:cs="Arial"/>
          <w:b/>
          <w:bCs/>
          <w:sz w:val="22"/>
          <w:szCs w:val="22"/>
        </w:rPr>
      </w:pPr>
      <w:r>
        <w:rPr>
          <w:rFonts w:ascii="Arial" w:hAnsi="Arial" w:cs="Arial"/>
          <w:b/>
          <w:bCs/>
          <w:sz w:val="22"/>
          <w:szCs w:val="22"/>
        </w:rPr>
        <w:t xml:space="preserve">Keine Seltenen Erden: </w:t>
      </w:r>
      <w:r w:rsidR="00917274" w:rsidRPr="00F56E1B">
        <w:rPr>
          <w:rFonts w:ascii="Arial" w:hAnsi="Arial" w:cs="Arial"/>
          <w:b/>
          <w:bCs/>
          <w:sz w:val="22"/>
          <w:szCs w:val="22"/>
        </w:rPr>
        <w:t xml:space="preserve">Technologieführer Ziehl-Abegg sichert nachhaltige Produktion </w:t>
      </w:r>
    </w:p>
    <w:p w14:paraId="0E713318" w14:textId="77777777" w:rsidR="00917274" w:rsidRPr="00F56E1B" w:rsidRDefault="00917274" w:rsidP="00D86611">
      <w:pPr>
        <w:tabs>
          <w:tab w:val="left" w:pos="9498"/>
        </w:tabs>
        <w:autoSpaceDE w:val="0"/>
        <w:autoSpaceDN w:val="0"/>
        <w:adjustRightInd w:val="0"/>
        <w:ind w:right="-1"/>
        <w:rPr>
          <w:rFonts w:ascii="Arial" w:hAnsi="Arial" w:cs="Arial"/>
          <w:b/>
          <w:bCs/>
          <w:sz w:val="22"/>
          <w:szCs w:val="22"/>
        </w:rPr>
      </w:pPr>
    </w:p>
    <w:p w14:paraId="4FABE21A" w14:textId="2B898232" w:rsidR="00CD72E2" w:rsidRPr="00F56E1B" w:rsidRDefault="00917274" w:rsidP="00D86611">
      <w:pPr>
        <w:tabs>
          <w:tab w:val="left" w:pos="9498"/>
        </w:tabs>
        <w:autoSpaceDE w:val="0"/>
        <w:autoSpaceDN w:val="0"/>
        <w:adjustRightInd w:val="0"/>
        <w:ind w:right="-1"/>
        <w:rPr>
          <w:rFonts w:ascii="Arial" w:hAnsi="Arial" w:cs="Arial"/>
          <w:b/>
        </w:rPr>
      </w:pPr>
      <w:r w:rsidRPr="00F56E1B">
        <w:rPr>
          <w:rFonts w:ascii="Arial" w:hAnsi="Arial" w:cs="Arial"/>
          <w:b/>
        </w:rPr>
        <w:t>Ziehl-Abegg ist weltweit das erste Unternehmen, dem es gelungen ist, eine elektrische Aufzugs</w:t>
      </w:r>
      <w:r w:rsidR="0061727D">
        <w:rPr>
          <w:rFonts w:ascii="Arial" w:hAnsi="Arial" w:cs="Arial"/>
          <w:b/>
        </w:rPr>
        <w:t>synchron</w:t>
      </w:r>
      <w:r w:rsidRPr="00F56E1B">
        <w:rPr>
          <w:rFonts w:ascii="Arial" w:hAnsi="Arial" w:cs="Arial"/>
          <w:b/>
        </w:rPr>
        <w:t>maschine ohne Magnete aus Seltenen Erden zu entwickeln – und das bei gleichbleibend hoher Leistung. Durch den Einsatz eines innovativen Motordesigns wird die technologische Unabhängigkeit gestärkt und eine dauerhaft stabile Produktion gewährleistet – unabhängig von geopolitischen Risiken oder Exportbeschränkungen.</w:t>
      </w:r>
      <w:r w:rsidR="00CD72E2" w:rsidRPr="00F56E1B">
        <w:rPr>
          <w:rFonts w:ascii="Arial" w:hAnsi="Arial" w:cs="Arial"/>
          <w:b/>
        </w:rPr>
        <w:t xml:space="preserve"> </w:t>
      </w:r>
    </w:p>
    <w:p w14:paraId="100DE1AE" w14:textId="77777777" w:rsidR="00CD72E2" w:rsidRPr="00F56E1B" w:rsidRDefault="00CD72E2" w:rsidP="00D86611">
      <w:pPr>
        <w:tabs>
          <w:tab w:val="left" w:pos="9498"/>
        </w:tabs>
        <w:autoSpaceDE w:val="0"/>
        <w:autoSpaceDN w:val="0"/>
        <w:adjustRightInd w:val="0"/>
        <w:ind w:right="-1"/>
        <w:rPr>
          <w:rFonts w:ascii="Arial" w:hAnsi="Arial" w:cs="Arial"/>
          <w:b/>
        </w:rPr>
      </w:pPr>
    </w:p>
    <w:p w14:paraId="73645FF1" w14:textId="697EBD17" w:rsidR="00A2462F" w:rsidRPr="00F56E1B" w:rsidRDefault="00917274" w:rsidP="00917274">
      <w:pPr>
        <w:pStyle w:val="Aufzhlungszeichen"/>
        <w:numPr>
          <w:ilvl w:val="0"/>
          <w:numId w:val="0"/>
        </w:numPr>
        <w:rPr>
          <w:rFonts w:ascii="Arial" w:hAnsi="Arial" w:cs="Arial"/>
        </w:rPr>
      </w:pPr>
      <w:r w:rsidRPr="00F56E1B">
        <w:rPr>
          <w:rFonts w:ascii="Arial" w:hAnsi="Arial" w:cs="Arial"/>
        </w:rPr>
        <w:t xml:space="preserve">Die neue Aufzugsmaschine mit Ferritmagneten kommt ganz ohne kritische Rohstoffe wie Neodym oder Dysprosium aus, die bislang für Hochleistungsantriebe </w:t>
      </w:r>
      <w:r w:rsidR="007A770A">
        <w:rPr>
          <w:rFonts w:ascii="Arial" w:hAnsi="Arial" w:cs="Arial"/>
        </w:rPr>
        <w:t xml:space="preserve">wegen der Leistungsdichte als </w:t>
      </w:r>
      <w:r w:rsidRPr="00F56E1B">
        <w:rPr>
          <w:rFonts w:ascii="Arial" w:hAnsi="Arial" w:cs="Arial"/>
        </w:rPr>
        <w:t>unverzichtbar galten. Diese sogenannten Seltenen Erden stammen fast ausschließlich aus China, das zuletzt die Exportbedingungen massiv verschärft hat. „Wir haben damit nicht nur ein technologisches Problem gelöst, sondern auch ein strategisches“, erklärt Joachim Ley, Vorstandsvorsitzender bei Ziehl-Abegg.</w:t>
      </w:r>
    </w:p>
    <w:p w14:paraId="6CC198CF" w14:textId="77777777" w:rsidR="00151729" w:rsidRPr="00F56E1B" w:rsidRDefault="00151729" w:rsidP="00D86611">
      <w:pPr>
        <w:tabs>
          <w:tab w:val="left" w:pos="9498"/>
        </w:tabs>
        <w:autoSpaceDE w:val="0"/>
        <w:ind w:right="-1"/>
        <w:rPr>
          <w:rFonts w:ascii="Arial" w:eastAsia="MS Mincho" w:hAnsi="Arial" w:cs="Arial"/>
          <w:b/>
          <w:bCs/>
        </w:rPr>
      </w:pPr>
    </w:p>
    <w:p w14:paraId="49C45760" w14:textId="77777777" w:rsidR="00F56E1B" w:rsidRPr="00F56E1B" w:rsidRDefault="00F56E1B" w:rsidP="00F56E1B">
      <w:pPr>
        <w:tabs>
          <w:tab w:val="left" w:pos="9498"/>
        </w:tabs>
        <w:autoSpaceDE w:val="0"/>
        <w:ind w:right="-1"/>
        <w:rPr>
          <w:rFonts w:ascii="Arial" w:eastAsia="MS Mincho" w:hAnsi="Arial" w:cs="Arial"/>
          <w:b/>
          <w:bCs/>
        </w:rPr>
      </w:pPr>
      <w:r w:rsidRPr="00F56E1B">
        <w:rPr>
          <w:rFonts w:ascii="Arial" w:eastAsia="MS Mincho" w:hAnsi="Arial" w:cs="Arial"/>
          <w:b/>
          <w:bCs/>
        </w:rPr>
        <w:t>Technologischer Durchbruch im bestehenden Bauraum</w:t>
      </w:r>
    </w:p>
    <w:p w14:paraId="0C58DB50" w14:textId="77777777" w:rsidR="00F56E1B" w:rsidRPr="00F56E1B" w:rsidRDefault="00F56E1B" w:rsidP="00F56E1B">
      <w:pPr>
        <w:tabs>
          <w:tab w:val="left" w:pos="9498"/>
        </w:tabs>
        <w:autoSpaceDE w:val="0"/>
        <w:ind w:right="-1"/>
        <w:rPr>
          <w:rFonts w:ascii="Arial" w:eastAsia="MS Mincho" w:hAnsi="Arial" w:cs="Arial"/>
          <w:b/>
          <w:bCs/>
        </w:rPr>
      </w:pPr>
    </w:p>
    <w:p w14:paraId="47E252F2" w14:textId="77777777" w:rsidR="00F56E1B" w:rsidRPr="00F56E1B" w:rsidRDefault="00F56E1B" w:rsidP="00F56E1B">
      <w:pPr>
        <w:tabs>
          <w:tab w:val="left" w:pos="9498"/>
        </w:tabs>
        <w:autoSpaceDE w:val="0"/>
        <w:ind w:right="-1"/>
        <w:rPr>
          <w:rFonts w:ascii="Arial" w:eastAsia="MS Mincho" w:hAnsi="Arial" w:cs="Arial"/>
        </w:rPr>
      </w:pPr>
      <w:r w:rsidRPr="00F56E1B">
        <w:rPr>
          <w:rFonts w:ascii="Arial" w:eastAsia="MS Mincho" w:hAnsi="Arial" w:cs="Arial"/>
        </w:rPr>
        <w:t>Trotz des Verzichts auf Hochleistungsmagnete aus Seltenen Erden erreicht der neue Motor identische Leistungsdaten – und das bei gleichen Abmessungen. Dies ist insbesondere für High-Torque-Anwendungen im Aufzugsbereich mit hohen Anforderungen an Laufruhe und Energieeffizienz ein bedeutender Schritt. Möglich wurde dies durch die tiefgreifende Kompetenz von Ziehl-Abegg in der Entwicklung elektrischer Maschinen. Eine Patentanmeldung ist bereits erfolgt.</w:t>
      </w:r>
    </w:p>
    <w:p w14:paraId="5094E14F" w14:textId="77777777" w:rsidR="00F56E1B" w:rsidRPr="00F56E1B" w:rsidRDefault="00F56E1B" w:rsidP="00F56E1B">
      <w:pPr>
        <w:tabs>
          <w:tab w:val="left" w:pos="9498"/>
        </w:tabs>
        <w:autoSpaceDE w:val="0"/>
        <w:ind w:right="-1"/>
        <w:rPr>
          <w:rFonts w:ascii="Arial" w:eastAsia="MS Mincho" w:hAnsi="Arial" w:cs="Arial"/>
          <w:b/>
          <w:bCs/>
        </w:rPr>
      </w:pPr>
    </w:p>
    <w:p w14:paraId="7A9473E7" w14:textId="77777777" w:rsidR="00F56E1B" w:rsidRPr="00F56E1B" w:rsidRDefault="00F56E1B" w:rsidP="00F56E1B">
      <w:pPr>
        <w:tabs>
          <w:tab w:val="left" w:pos="9498"/>
        </w:tabs>
        <w:autoSpaceDE w:val="0"/>
        <w:ind w:right="-1"/>
        <w:rPr>
          <w:rFonts w:ascii="Arial" w:eastAsia="MS Mincho" w:hAnsi="Arial" w:cs="Arial"/>
          <w:b/>
          <w:bCs/>
        </w:rPr>
      </w:pPr>
      <w:r w:rsidRPr="00F56E1B">
        <w:rPr>
          <w:rFonts w:ascii="Arial" w:eastAsia="MS Mincho" w:hAnsi="Arial" w:cs="Arial"/>
          <w:b/>
          <w:bCs/>
        </w:rPr>
        <w:t>Premiere auf der Interlift – Serienerweiterung ab 2026</w:t>
      </w:r>
    </w:p>
    <w:p w14:paraId="2C2F6DD0" w14:textId="77777777" w:rsidR="00F56E1B" w:rsidRPr="00F56E1B" w:rsidRDefault="00F56E1B" w:rsidP="00F56E1B">
      <w:pPr>
        <w:tabs>
          <w:tab w:val="left" w:pos="9498"/>
        </w:tabs>
        <w:autoSpaceDE w:val="0"/>
        <w:ind w:right="-1"/>
        <w:rPr>
          <w:rFonts w:ascii="Arial" w:eastAsia="MS Mincho" w:hAnsi="Arial" w:cs="Arial"/>
          <w:b/>
          <w:bCs/>
        </w:rPr>
      </w:pPr>
    </w:p>
    <w:p w14:paraId="32949902" w14:textId="7CBE0517" w:rsidR="00F56E1B" w:rsidRPr="00F56E1B" w:rsidRDefault="00F56E1B" w:rsidP="00F56E1B">
      <w:pPr>
        <w:tabs>
          <w:tab w:val="left" w:pos="9498"/>
        </w:tabs>
        <w:autoSpaceDE w:val="0"/>
        <w:ind w:right="-1"/>
        <w:rPr>
          <w:rFonts w:ascii="Arial" w:eastAsia="MS Mincho" w:hAnsi="Arial" w:cs="Arial"/>
        </w:rPr>
      </w:pPr>
      <w:r w:rsidRPr="00F56E1B">
        <w:rPr>
          <w:rFonts w:ascii="Arial" w:eastAsia="MS Mincho" w:hAnsi="Arial" w:cs="Arial"/>
        </w:rPr>
        <w:t xml:space="preserve">Die neue Aufzugsmaschine der Baugröße 200 wird erstmals auf der diesjährigen Interlift </w:t>
      </w:r>
      <w:r>
        <w:rPr>
          <w:rFonts w:ascii="Arial" w:eastAsia="MS Mincho" w:hAnsi="Arial" w:cs="Arial"/>
        </w:rPr>
        <w:t xml:space="preserve">in Nürnberg </w:t>
      </w:r>
      <w:r w:rsidRPr="00F56E1B">
        <w:rPr>
          <w:rFonts w:ascii="Arial" w:eastAsia="MS Mincho" w:hAnsi="Arial" w:cs="Arial"/>
        </w:rPr>
        <w:t>einem internationalen Fachpublikum vorgestellt. Für das Jahr 2026 ist die Ausweitung auf weitere Baugrößen geplant. Damit beweist Ziehl-Abegg einmal mehr seine Vorreiterrolle im Bereich der elektrischen Antriebstechnik.</w:t>
      </w:r>
      <w:r>
        <w:rPr>
          <w:rFonts w:ascii="Arial" w:eastAsia="MS Mincho" w:hAnsi="Arial" w:cs="Arial"/>
        </w:rPr>
        <w:t xml:space="preserve"> </w:t>
      </w:r>
      <w:r w:rsidR="007A770A">
        <w:rPr>
          <w:rFonts w:ascii="Arial" w:eastAsia="MS Mincho" w:hAnsi="Arial" w:cs="Arial"/>
        </w:rPr>
        <w:t xml:space="preserve">„Und wir sichern unsere Produktion gegen Ausfälle wegen Materialmangels bei Seltenen-Erden-Magneten ab“, unterstreicht Firmenchef Ley.  </w:t>
      </w:r>
    </w:p>
    <w:p w14:paraId="09BEB068" w14:textId="77777777" w:rsidR="00F56E1B" w:rsidRPr="00F56E1B" w:rsidRDefault="00F56E1B" w:rsidP="00F56E1B">
      <w:pPr>
        <w:tabs>
          <w:tab w:val="left" w:pos="9498"/>
        </w:tabs>
        <w:autoSpaceDE w:val="0"/>
        <w:ind w:right="-1"/>
        <w:rPr>
          <w:rFonts w:ascii="Arial" w:eastAsia="MS Mincho" w:hAnsi="Arial" w:cs="Arial"/>
          <w:b/>
          <w:bCs/>
        </w:rPr>
      </w:pPr>
    </w:p>
    <w:p w14:paraId="73822E9D" w14:textId="77777777" w:rsidR="00F56E1B" w:rsidRPr="00F56E1B" w:rsidRDefault="00F56E1B" w:rsidP="00F56E1B">
      <w:pPr>
        <w:tabs>
          <w:tab w:val="left" w:pos="9498"/>
        </w:tabs>
        <w:autoSpaceDE w:val="0"/>
        <w:ind w:right="-1"/>
        <w:rPr>
          <w:rFonts w:ascii="Arial" w:eastAsia="MS Mincho" w:hAnsi="Arial" w:cs="Arial"/>
          <w:b/>
          <w:bCs/>
        </w:rPr>
      </w:pPr>
      <w:r w:rsidRPr="00F56E1B">
        <w:rPr>
          <w:rFonts w:ascii="Arial" w:eastAsia="MS Mincho" w:hAnsi="Arial" w:cs="Arial"/>
          <w:b/>
          <w:bCs/>
        </w:rPr>
        <w:t>Technologieführer in mehreren Disziplinen</w:t>
      </w:r>
    </w:p>
    <w:p w14:paraId="64433D03" w14:textId="77777777" w:rsidR="00F56E1B" w:rsidRPr="00F56E1B" w:rsidRDefault="00F56E1B" w:rsidP="00F56E1B">
      <w:pPr>
        <w:tabs>
          <w:tab w:val="left" w:pos="9498"/>
        </w:tabs>
        <w:autoSpaceDE w:val="0"/>
        <w:ind w:right="-1"/>
        <w:rPr>
          <w:rFonts w:ascii="Arial" w:eastAsia="MS Mincho" w:hAnsi="Arial" w:cs="Arial"/>
          <w:b/>
          <w:bCs/>
        </w:rPr>
      </w:pPr>
    </w:p>
    <w:p w14:paraId="7407CA03" w14:textId="1CD346FD" w:rsidR="00917274" w:rsidRPr="00F56E1B" w:rsidRDefault="00F56E1B" w:rsidP="00F56E1B">
      <w:pPr>
        <w:tabs>
          <w:tab w:val="left" w:pos="9498"/>
        </w:tabs>
        <w:autoSpaceDE w:val="0"/>
        <w:ind w:right="-1"/>
        <w:rPr>
          <w:rFonts w:ascii="Arial" w:eastAsia="MS Mincho" w:hAnsi="Arial" w:cs="Arial"/>
        </w:rPr>
      </w:pPr>
      <w:r w:rsidRPr="00F56E1B">
        <w:rPr>
          <w:rFonts w:ascii="Arial" w:eastAsia="MS Mincho" w:hAnsi="Arial" w:cs="Arial"/>
        </w:rPr>
        <w:t xml:space="preserve">Ziehl-Abegg unterstreicht mit dieser Entwicklung erneut seine Technologieführerschaft. Bereits seit Jahrzehnten setzt das Unternehmen Maßstäbe – sei es durch bionisch optimierte </w:t>
      </w:r>
      <w:proofErr w:type="spellStart"/>
      <w:r w:rsidRPr="00F56E1B">
        <w:rPr>
          <w:rFonts w:ascii="Arial" w:eastAsia="MS Mincho" w:hAnsi="Arial" w:cs="Arial"/>
        </w:rPr>
        <w:t>Ventilatorengeometrien</w:t>
      </w:r>
      <w:proofErr w:type="spellEnd"/>
      <w:r w:rsidRPr="00F56E1B">
        <w:rPr>
          <w:rFonts w:ascii="Arial" w:eastAsia="MS Mincho" w:hAnsi="Arial" w:cs="Arial"/>
        </w:rPr>
        <w:t>, die für besonders leise und energieeffiziente Luftbewegung sorgen, oder durch den gezielten Einsatz moderner Medienformate zur Ansprache junger Fachkräfte. Mit dem neuen Motor für Aufzugsanwendungen festigt Ziehl-Abegg seine Spitzenposition auch im Bereich der Antriebstechnik.</w:t>
      </w:r>
    </w:p>
    <w:p w14:paraId="7E74AE2E" w14:textId="77777777" w:rsidR="00917274" w:rsidRPr="00F56E1B" w:rsidRDefault="00917274" w:rsidP="00D86611">
      <w:pPr>
        <w:tabs>
          <w:tab w:val="left" w:pos="9498"/>
        </w:tabs>
        <w:autoSpaceDE w:val="0"/>
        <w:ind w:right="-1"/>
        <w:rPr>
          <w:rFonts w:ascii="Arial" w:eastAsia="MS Mincho" w:hAnsi="Arial" w:cs="Arial"/>
          <w:b/>
          <w:bCs/>
        </w:rPr>
      </w:pPr>
    </w:p>
    <w:p w14:paraId="5A102B91" w14:textId="77777777" w:rsidR="00151729" w:rsidRPr="00F56E1B" w:rsidRDefault="00151729" w:rsidP="00D86611">
      <w:pPr>
        <w:tabs>
          <w:tab w:val="left" w:pos="9498"/>
        </w:tabs>
        <w:autoSpaceDE w:val="0"/>
        <w:ind w:right="-1"/>
        <w:rPr>
          <w:rFonts w:ascii="Arial" w:eastAsia="MS Mincho" w:hAnsi="Arial" w:cs="Arial"/>
          <w:b/>
          <w:bCs/>
        </w:rPr>
      </w:pPr>
      <w:r w:rsidRPr="00F56E1B">
        <w:rPr>
          <w:rFonts w:ascii="Arial" w:eastAsia="MS Mincho" w:hAnsi="Arial" w:cs="Arial"/>
          <w:b/>
          <w:bCs/>
        </w:rPr>
        <w:t xml:space="preserve">Bildtext: </w:t>
      </w:r>
    </w:p>
    <w:p w14:paraId="396448F2" w14:textId="77777777" w:rsidR="00EF3B61" w:rsidRDefault="00EF3B61" w:rsidP="00D86611">
      <w:pPr>
        <w:tabs>
          <w:tab w:val="left" w:pos="9498"/>
        </w:tabs>
        <w:autoSpaceDE w:val="0"/>
        <w:ind w:right="-1"/>
        <w:rPr>
          <w:rFonts w:ascii="Arial" w:eastAsia="MS Mincho" w:hAnsi="Arial" w:cs="Arial"/>
          <w:b/>
          <w:bCs/>
        </w:rPr>
      </w:pPr>
    </w:p>
    <w:p w14:paraId="5750FBA5" w14:textId="322028B6" w:rsidR="00F56E1B" w:rsidRPr="00F56E1B" w:rsidRDefault="00F56E1B" w:rsidP="00D86611">
      <w:pPr>
        <w:tabs>
          <w:tab w:val="left" w:pos="9498"/>
        </w:tabs>
        <w:autoSpaceDE w:val="0"/>
        <w:ind w:right="-1"/>
        <w:rPr>
          <w:rFonts w:ascii="Arial" w:eastAsia="MS Mincho" w:hAnsi="Arial" w:cs="Arial"/>
        </w:rPr>
      </w:pPr>
      <w:r w:rsidRPr="00F56E1B">
        <w:rPr>
          <w:rFonts w:ascii="Arial" w:eastAsia="MS Mincho" w:hAnsi="Arial" w:cs="Arial"/>
        </w:rPr>
        <w:t xml:space="preserve">Diese Magnete aus Seltenen Erden sind bisher Standard in </w:t>
      </w:r>
      <w:r w:rsidR="0068403C">
        <w:rPr>
          <w:rFonts w:ascii="Arial" w:eastAsia="MS Mincho" w:hAnsi="Arial" w:cs="Arial"/>
        </w:rPr>
        <w:t xml:space="preserve">vielen </w:t>
      </w:r>
      <w:r w:rsidRPr="00F56E1B">
        <w:rPr>
          <w:rFonts w:ascii="Arial" w:eastAsia="MS Mincho" w:hAnsi="Arial" w:cs="Arial"/>
        </w:rPr>
        <w:t>Aufzugsantrieben. „Wir zeigen auf der Interlift</w:t>
      </w:r>
      <w:r>
        <w:rPr>
          <w:rFonts w:ascii="Arial" w:eastAsia="MS Mincho" w:hAnsi="Arial" w:cs="Arial"/>
        </w:rPr>
        <w:t xml:space="preserve"> einen Motor, der ausschließlich</w:t>
      </w:r>
      <w:r w:rsidRPr="00F56E1B">
        <w:rPr>
          <w:rFonts w:ascii="Arial" w:eastAsia="MS Mincho" w:hAnsi="Arial" w:cs="Arial"/>
        </w:rPr>
        <w:t xml:space="preserve"> Ferritmagnete </w:t>
      </w:r>
      <w:r>
        <w:rPr>
          <w:rFonts w:ascii="Arial" w:eastAsia="MS Mincho" w:hAnsi="Arial" w:cs="Arial"/>
        </w:rPr>
        <w:t>enthält</w:t>
      </w:r>
      <w:r w:rsidRPr="00F56E1B">
        <w:rPr>
          <w:rFonts w:ascii="Arial" w:eastAsia="MS Mincho" w:hAnsi="Arial" w:cs="Arial"/>
        </w:rPr>
        <w:t xml:space="preserve">“, freut sich Vorstandschef Joachim Ley. </w:t>
      </w:r>
    </w:p>
    <w:p w14:paraId="15AFC03F" w14:textId="77777777" w:rsidR="001B7216" w:rsidRPr="00F56E1B" w:rsidRDefault="001B7216" w:rsidP="00D86611">
      <w:pPr>
        <w:tabs>
          <w:tab w:val="left" w:pos="9498"/>
        </w:tabs>
        <w:autoSpaceDE w:val="0"/>
        <w:ind w:right="-1"/>
        <w:rPr>
          <w:rFonts w:ascii="Arial" w:eastAsia="MS Mincho" w:hAnsi="Arial" w:cs="Arial"/>
        </w:rPr>
      </w:pPr>
    </w:p>
    <w:p w14:paraId="1EF94421" w14:textId="77777777" w:rsidR="00F56E1B" w:rsidRDefault="00151729" w:rsidP="00D86611">
      <w:pPr>
        <w:tabs>
          <w:tab w:val="left" w:pos="9498"/>
        </w:tabs>
        <w:autoSpaceDE w:val="0"/>
        <w:ind w:right="-1"/>
        <w:rPr>
          <w:rFonts w:ascii="Arial" w:eastAsia="MS Mincho" w:hAnsi="Arial" w:cs="Arial"/>
          <w:b/>
          <w:bCs/>
        </w:rPr>
      </w:pPr>
      <w:r w:rsidRPr="00F56E1B">
        <w:rPr>
          <w:rFonts w:ascii="Arial" w:eastAsia="MS Mincho" w:hAnsi="Arial" w:cs="Arial"/>
          <w:b/>
          <w:bCs/>
        </w:rPr>
        <w:t xml:space="preserve">Fotohinweis (falls nötig): </w:t>
      </w:r>
    </w:p>
    <w:p w14:paraId="126EF72C" w14:textId="66EFF790" w:rsidR="00151729" w:rsidRPr="00F56E1B" w:rsidRDefault="00151729" w:rsidP="00D86611">
      <w:pPr>
        <w:tabs>
          <w:tab w:val="left" w:pos="9498"/>
        </w:tabs>
        <w:autoSpaceDE w:val="0"/>
        <w:ind w:right="-1"/>
        <w:rPr>
          <w:rFonts w:ascii="Arial" w:eastAsia="MS Mincho" w:hAnsi="Arial" w:cs="Arial"/>
        </w:rPr>
      </w:pPr>
      <w:r w:rsidRPr="00F56E1B">
        <w:rPr>
          <w:rFonts w:ascii="Arial" w:eastAsia="MS Mincho" w:hAnsi="Arial" w:cs="Arial"/>
        </w:rPr>
        <w:t xml:space="preserve">Ziehl-Abegg </w:t>
      </w:r>
      <w:r w:rsidR="00F56E1B" w:rsidRPr="00F56E1B">
        <w:rPr>
          <w:rFonts w:ascii="Arial" w:eastAsia="MS Mincho" w:hAnsi="Arial" w:cs="Arial"/>
        </w:rPr>
        <w:t>/ Rainer Grill</w:t>
      </w:r>
    </w:p>
    <w:p w14:paraId="460D14FF" w14:textId="77777777" w:rsidR="00151729" w:rsidRPr="00F56E1B" w:rsidRDefault="00151729" w:rsidP="00D86611">
      <w:pPr>
        <w:tabs>
          <w:tab w:val="left" w:pos="9498"/>
        </w:tabs>
        <w:autoSpaceDE w:val="0"/>
        <w:ind w:right="-1"/>
        <w:rPr>
          <w:rFonts w:ascii="Arial" w:eastAsia="MS Mincho" w:hAnsi="Arial" w:cs="Arial"/>
          <w:bCs/>
        </w:rPr>
      </w:pPr>
    </w:p>
    <w:p w14:paraId="7EEB5572" w14:textId="77777777" w:rsidR="002400A6" w:rsidRPr="00F56E1B" w:rsidRDefault="00B80366" w:rsidP="00D86611">
      <w:pPr>
        <w:tabs>
          <w:tab w:val="left" w:pos="9498"/>
        </w:tabs>
        <w:autoSpaceDE w:val="0"/>
        <w:ind w:right="-1"/>
        <w:rPr>
          <w:rFonts w:ascii="Arial" w:eastAsia="MS Mincho" w:hAnsi="Arial" w:cs="Arial"/>
          <w:b/>
          <w:bCs/>
        </w:rPr>
      </w:pPr>
      <w:r w:rsidRPr="00F56E1B">
        <w:rPr>
          <w:rFonts w:ascii="Arial" w:eastAsia="MS Mincho" w:hAnsi="Arial" w:cs="Arial"/>
          <w:b/>
          <w:bCs/>
        </w:rPr>
        <w:t>Über</w:t>
      </w:r>
      <w:r w:rsidR="002400A6" w:rsidRPr="00F56E1B">
        <w:rPr>
          <w:rFonts w:ascii="Arial" w:eastAsia="MS Mincho" w:hAnsi="Arial" w:cs="Arial"/>
          <w:b/>
          <w:bCs/>
        </w:rPr>
        <w:t xml:space="preserve"> Ziehl-Abegg</w:t>
      </w:r>
    </w:p>
    <w:p w14:paraId="2539FC50" w14:textId="77777777" w:rsidR="002400A6" w:rsidRPr="00F56E1B" w:rsidRDefault="002400A6" w:rsidP="00D86611">
      <w:pPr>
        <w:tabs>
          <w:tab w:val="left" w:pos="9498"/>
        </w:tabs>
        <w:autoSpaceDE w:val="0"/>
        <w:ind w:right="-1"/>
        <w:rPr>
          <w:rFonts w:ascii="Arial" w:eastAsia="MS Mincho" w:hAnsi="Arial" w:cs="Arial"/>
          <w:b/>
          <w:bCs/>
        </w:rPr>
      </w:pPr>
    </w:p>
    <w:p w14:paraId="26290616" w14:textId="153F760B" w:rsidR="00C33278" w:rsidRPr="00C33278" w:rsidRDefault="00C33278" w:rsidP="00C33278">
      <w:pPr>
        <w:tabs>
          <w:tab w:val="left" w:pos="9498"/>
        </w:tabs>
        <w:rPr>
          <w:rFonts w:ascii="Arial" w:hAnsi="Arial" w:cs="Arial"/>
          <w:lang w:eastAsia="de-DE"/>
        </w:rPr>
      </w:pPr>
      <w:r w:rsidRPr="00F56E1B">
        <w:rPr>
          <w:rFonts w:ascii="Arial" w:hAnsi="Arial" w:cs="Arial"/>
          <w:lang w:eastAsia="de-DE"/>
        </w:rPr>
        <w:t>Ziehl-Abegg (Künzelsau, Baden-Württemberg, Deutschland) gehört zu den international führenden Unternehmen im Bereich der Luft-, Regel- und Antriebstechnik. Beispiele für Einsatzgebiete der Produkte sind Wärme- und Kälteanlagen</w:t>
      </w:r>
      <w:r w:rsidRPr="00C33278">
        <w:rPr>
          <w:rFonts w:ascii="Arial" w:hAnsi="Arial" w:cs="Arial"/>
          <w:lang w:eastAsia="de-DE"/>
        </w:rPr>
        <w:t xml:space="preserve"> oder Reinraum- und Agraranlagen. Ziehl-Abegg hat schon in den fünfziger Jahren die Basis für moderne Ventilatorantriebe gesetzt: Außenläufermotoren, die auch noch heute weltweit Stand der Technik sind. Ein weiterer Bereich sind elektrische Motoren, die beispielsweise in Aufzügen</w:t>
      </w:r>
      <w:r w:rsidR="00260D99">
        <w:rPr>
          <w:rFonts w:ascii="Arial" w:hAnsi="Arial" w:cs="Arial"/>
          <w:lang w:eastAsia="de-DE"/>
        </w:rPr>
        <w:t xml:space="preserve"> oder</w:t>
      </w:r>
      <w:r w:rsidRPr="00C33278">
        <w:rPr>
          <w:rFonts w:ascii="Arial" w:hAnsi="Arial" w:cs="Arial"/>
          <w:lang w:eastAsia="de-DE"/>
        </w:rPr>
        <w:t xml:space="preserve"> medizinischen Anwendungen (Computertomographen) für Antrieb sorgen. </w:t>
      </w:r>
    </w:p>
    <w:p w14:paraId="0EDB33FD" w14:textId="77777777" w:rsidR="00C33278" w:rsidRPr="00C33278" w:rsidRDefault="00C33278" w:rsidP="00C33278">
      <w:pPr>
        <w:tabs>
          <w:tab w:val="left" w:pos="9498"/>
        </w:tabs>
        <w:rPr>
          <w:rFonts w:ascii="Arial" w:hAnsi="Arial" w:cs="Arial"/>
          <w:lang w:eastAsia="de-DE"/>
        </w:rPr>
      </w:pPr>
    </w:p>
    <w:p w14:paraId="0A663B05" w14:textId="565A92B6" w:rsidR="00C33278" w:rsidRPr="00C33278" w:rsidRDefault="00C33278" w:rsidP="00C33278">
      <w:pPr>
        <w:tabs>
          <w:tab w:val="left" w:pos="9498"/>
        </w:tabs>
        <w:rPr>
          <w:rFonts w:ascii="Arial" w:hAnsi="Arial" w:cs="Arial"/>
          <w:lang w:eastAsia="de-DE"/>
        </w:rPr>
      </w:pPr>
      <w:r w:rsidRPr="00C33278">
        <w:rPr>
          <w:rFonts w:ascii="Arial" w:hAnsi="Arial" w:cs="Arial"/>
          <w:lang w:eastAsia="de-DE"/>
        </w:rPr>
        <w:t>Das High-Tech-Unternehmen besticht durch eine hohe Innovationskraft. Ziehl-Abegg (alle Angaben sind bezogen auf das Jahr 202</w:t>
      </w:r>
      <w:r>
        <w:rPr>
          <w:rFonts w:ascii="Arial" w:hAnsi="Arial" w:cs="Arial"/>
          <w:lang w:eastAsia="de-DE"/>
        </w:rPr>
        <w:t>4</w:t>
      </w:r>
      <w:r w:rsidRPr="00C33278">
        <w:rPr>
          <w:rFonts w:ascii="Arial" w:hAnsi="Arial" w:cs="Arial"/>
          <w:lang w:eastAsia="de-DE"/>
        </w:rPr>
        <w:t xml:space="preserve">) beschäftigt 2.800 Mitarbeiter in süddeutschen Produktionswerken. Weltweit </w:t>
      </w:r>
      <w:r w:rsidRPr="00C33278">
        <w:rPr>
          <w:rFonts w:ascii="Arial" w:hAnsi="Arial" w:cs="Arial"/>
          <w:lang w:eastAsia="de-DE"/>
        </w:rPr>
        <w:lastRenderedPageBreak/>
        <w:t>arbeiten für das Unternehmen 5.</w:t>
      </w:r>
      <w:r>
        <w:rPr>
          <w:rFonts w:ascii="Arial" w:hAnsi="Arial" w:cs="Arial"/>
          <w:lang w:eastAsia="de-DE"/>
        </w:rPr>
        <w:t>3</w:t>
      </w:r>
      <w:r w:rsidRPr="00C33278">
        <w:rPr>
          <w:rFonts w:ascii="Arial" w:hAnsi="Arial" w:cs="Arial"/>
          <w:lang w:eastAsia="de-DE"/>
        </w:rPr>
        <w:t>00 Mitarbeiter. Diese verteilen sich global auf 1</w:t>
      </w:r>
      <w:r>
        <w:rPr>
          <w:rFonts w:ascii="Arial" w:hAnsi="Arial" w:cs="Arial"/>
          <w:lang w:eastAsia="de-DE"/>
        </w:rPr>
        <w:t>7</w:t>
      </w:r>
      <w:r w:rsidRPr="00C33278">
        <w:rPr>
          <w:rFonts w:ascii="Arial" w:hAnsi="Arial" w:cs="Arial"/>
          <w:lang w:eastAsia="de-DE"/>
        </w:rPr>
        <w:t xml:space="preserve"> Produktionswerke, 30 Gesellschaften und 11</w:t>
      </w:r>
      <w:r>
        <w:rPr>
          <w:rFonts w:ascii="Arial" w:hAnsi="Arial" w:cs="Arial"/>
          <w:lang w:eastAsia="de-DE"/>
        </w:rPr>
        <w:t>4</w:t>
      </w:r>
      <w:r w:rsidRPr="00C33278">
        <w:rPr>
          <w:rFonts w:ascii="Arial" w:hAnsi="Arial" w:cs="Arial"/>
          <w:lang w:eastAsia="de-DE"/>
        </w:rPr>
        <w:t xml:space="preserve"> Vertriebsstandorte. Die rund 30.000 Artikel werden in mehr als 100 Ländern verkauft. Der Umsatz liegt bei </w:t>
      </w:r>
      <w:r>
        <w:rPr>
          <w:rFonts w:ascii="Arial" w:hAnsi="Arial" w:cs="Arial"/>
          <w:lang w:eastAsia="de-DE"/>
        </w:rPr>
        <w:t>893</w:t>
      </w:r>
      <w:r w:rsidRPr="00C33278">
        <w:rPr>
          <w:rFonts w:ascii="Arial" w:hAnsi="Arial" w:cs="Arial"/>
          <w:lang w:eastAsia="de-DE"/>
        </w:rPr>
        <w:t xml:space="preserve"> Mio. Euro. </w:t>
      </w:r>
    </w:p>
    <w:p w14:paraId="0EF2D495" w14:textId="77777777" w:rsidR="00C33278" w:rsidRPr="00C33278" w:rsidRDefault="00C33278" w:rsidP="00C33278">
      <w:pPr>
        <w:tabs>
          <w:tab w:val="left" w:pos="9498"/>
        </w:tabs>
        <w:rPr>
          <w:rFonts w:ascii="Arial" w:hAnsi="Arial" w:cs="Arial"/>
          <w:lang w:eastAsia="de-DE"/>
        </w:rPr>
      </w:pPr>
    </w:p>
    <w:p w14:paraId="14D22096" w14:textId="77777777" w:rsidR="00C33278" w:rsidRPr="00C33278" w:rsidRDefault="00C33278" w:rsidP="00C33278">
      <w:pPr>
        <w:tabs>
          <w:tab w:val="left" w:pos="9498"/>
        </w:tabs>
        <w:rPr>
          <w:rFonts w:ascii="Arial" w:hAnsi="Arial" w:cs="Arial"/>
          <w:lang w:eastAsia="de-DE"/>
        </w:rPr>
      </w:pPr>
      <w:r w:rsidRPr="00C33278">
        <w:rPr>
          <w:rFonts w:ascii="Arial" w:hAnsi="Arial" w:cs="Arial"/>
          <w:lang w:eastAsia="de-DE"/>
        </w:rPr>
        <w:t xml:space="preserve">Emil Ziehl hat die Firma 1910 in Berlin als Hersteller von Elektromotoren gegründet. Nach dem Zweiten Weltkrieg wurde der Firmensitz nach Süddeutschland verlegt. Die Ziehl-Abegg SE ist nicht börsennotiert und befindet sich in Familienbesitz. </w:t>
      </w:r>
    </w:p>
    <w:p w14:paraId="5C38E6C5" w14:textId="77777777" w:rsidR="00C33278" w:rsidRPr="00C33278" w:rsidRDefault="00C33278" w:rsidP="00C33278">
      <w:pPr>
        <w:tabs>
          <w:tab w:val="left" w:pos="9498"/>
        </w:tabs>
        <w:rPr>
          <w:rFonts w:ascii="Arial" w:hAnsi="Arial" w:cs="Arial"/>
          <w:lang w:eastAsia="de-DE"/>
        </w:rPr>
      </w:pPr>
    </w:p>
    <w:p w14:paraId="2B8840AE" w14:textId="0DF9E9F6" w:rsidR="000E73B5" w:rsidRPr="00C33278" w:rsidRDefault="00C33278" w:rsidP="00C33278">
      <w:pPr>
        <w:tabs>
          <w:tab w:val="left" w:pos="9498"/>
        </w:tabs>
        <w:rPr>
          <w:rFonts w:ascii="Arial" w:hAnsi="Arial" w:cs="Arial"/>
          <w:lang w:eastAsia="de-DE"/>
        </w:rPr>
      </w:pPr>
      <w:r w:rsidRPr="00C33278">
        <w:rPr>
          <w:rFonts w:ascii="Arial" w:hAnsi="Arial" w:cs="Arial"/>
          <w:lang w:eastAsia="de-DE"/>
        </w:rPr>
        <w:t>Weitere Informationen auf www.ziehl-abegg.com</w:t>
      </w:r>
    </w:p>
    <w:sectPr w:rsidR="000E73B5" w:rsidRPr="00C33278" w:rsidSect="00D86611">
      <w:headerReference w:type="even" r:id="rId8"/>
      <w:headerReference w:type="default" r:id="rId9"/>
      <w:footerReference w:type="even" r:id="rId10"/>
      <w:footerReference w:type="default" r:id="rId11"/>
      <w:headerReference w:type="first" r:id="rId12"/>
      <w:footerReference w:type="first" r:id="rId13"/>
      <w:type w:val="continuous"/>
      <w:pgSz w:w="11906" w:h="16838"/>
      <w:pgMar w:top="1843" w:right="1558"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6BB46" w14:textId="77777777" w:rsidR="00DE5680" w:rsidRDefault="00DE5680">
      <w:r>
        <w:separator/>
      </w:r>
    </w:p>
  </w:endnote>
  <w:endnote w:type="continuationSeparator" w:id="0">
    <w:p w14:paraId="7758C597" w14:textId="77777777" w:rsidR="00DE5680" w:rsidRDefault="00DE5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6DFC" w14:textId="77777777" w:rsidR="009F588D" w:rsidRDefault="009F58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4A6" w14:textId="017CD428"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01E7C1A7" wp14:editId="2CE3C572">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7C1A7"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08A5A986" w14:textId="77777777"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r w:rsidRPr="00012347">
                      <w:rPr>
                        <w:rFonts w:ascii="Arial" w:hAnsi="Arial" w:cs="Arial"/>
                        <w:color w:val="808080"/>
                        <w:sz w:val="18"/>
                        <w:szCs w:val="18"/>
                      </w:rPr>
                      <w:t xml:space="preserve">Telefon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04B" w14:textId="77777777" w:rsidR="009F588D" w:rsidRDefault="009F58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E677" w14:textId="77777777" w:rsidR="00DE5680" w:rsidRDefault="00DE5680">
      <w:r>
        <w:separator/>
      </w:r>
    </w:p>
  </w:footnote>
  <w:footnote w:type="continuationSeparator" w:id="0">
    <w:p w14:paraId="5B706CE5" w14:textId="77777777" w:rsidR="00DE5680" w:rsidRDefault="00DE5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056F" w14:textId="77777777" w:rsidR="009F588D" w:rsidRDefault="009F58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2CF3"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77339E28" wp14:editId="12475BBF">
          <wp:simplePos x="0" y="0"/>
          <wp:positionH relativeFrom="column">
            <wp:posOffset>3968750</wp:posOffset>
          </wp:positionH>
          <wp:positionV relativeFrom="paragraph">
            <wp:posOffset>28575</wp:posOffset>
          </wp:positionV>
          <wp:extent cx="2400300" cy="431165"/>
          <wp:effectExtent l="0" t="0" r="0" b="6985"/>
          <wp:wrapSquare wrapText="bothSides"/>
          <wp:docPr id="79531067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214F6" w14:textId="77777777" w:rsidR="00F617C8" w:rsidRDefault="00F617C8" w:rsidP="00F617C8">
    <w:pPr>
      <w:rPr>
        <w:rFonts w:ascii="Arial" w:hAnsi="Arial" w:cs="Arial"/>
        <w:lang w:val="en-GB"/>
      </w:rPr>
    </w:pPr>
  </w:p>
  <w:p w14:paraId="5AFADB10" w14:textId="77777777"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14:paraId="64B2C968"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56976190" wp14:editId="0886AD7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2E840"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47B5" w14:textId="77777777" w:rsidR="009F588D" w:rsidRDefault="009F588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ED08AC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147384D"/>
    <w:multiLevelType w:val="hybridMultilevel"/>
    <w:tmpl w:val="2032A6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16cid:durableId="368727412">
    <w:abstractNumId w:val="3"/>
  </w:num>
  <w:num w:numId="2" w16cid:durableId="332689518">
    <w:abstractNumId w:val="1"/>
  </w:num>
  <w:num w:numId="3" w16cid:durableId="1337733414">
    <w:abstractNumId w:val="4"/>
  </w:num>
  <w:num w:numId="4" w16cid:durableId="331301910">
    <w:abstractNumId w:val="2"/>
  </w:num>
  <w:num w:numId="5" w16cid:durableId="1778941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12347"/>
    <w:rsid w:val="00027CB1"/>
    <w:rsid w:val="00034251"/>
    <w:rsid w:val="000353E2"/>
    <w:rsid w:val="000354D2"/>
    <w:rsid w:val="000554AD"/>
    <w:rsid w:val="00057528"/>
    <w:rsid w:val="00064FEC"/>
    <w:rsid w:val="00067E7B"/>
    <w:rsid w:val="000A0CA6"/>
    <w:rsid w:val="000A4543"/>
    <w:rsid w:val="000A6892"/>
    <w:rsid w:val="000B020A"/>
    <w:rsid w:val="000B11BC"/>
    <w:rsid w:val="000C7793"/>
    <w:rsid w:val="000D7350"/>
    <w:rsid w:val="000D73F8"/>
    <w:rsid w:val="000D76D0"/>
    <w:rsid w:val="000E0293"/>
    <w:rsid w:val="000E73B5"/>
    <w:rsid w:val="001033EC"/>
    <w:rsid w:val="00105A77"/>
    <w:rsid w:val="00124676"/>
    <w:rsid w:val="00130892"/>
    <w:rsid w:val="0013369B"/>
    <w:rsid w:val="00140B01"/>
    <w:rsid w:val="00141B63"/>
    <w:rsid w:val="00151729"/>
    <w:rsid w:val="00152587"/>
    <w:rsid w:val="00172E47"/>
    <w:rsid w:val="00177623"/>
    <w:rsid w:val="00183EF0"/>
    <w:rsid w:val="001920FC"/>
    <w:rsid w:val="001A0678"/>
    <w:rsid w:val="001A5A90"/>
    <w:rsid w:val="001B4E4A"/>
    <w:rsid w:val="001B7216"/>
    <w:rsid w:val="001C4F3D"/>
    <w:rsid w:val="001C7E2B"/>
    <w:rsid w:val="001D2588"/>
    <w:rsid w:val="001D5FDD"/>
    <w:rsid w:val="001E3399"/>
    <w:rsid w:val="00202C59"/>
    <w:rsid w:val="00212627"/>
    <w:rsid w:val="002271F5"/>
    <w:rsid w:val="002332EF"/>
    <w:rsid w:val="002400A6"/>
    <w:rsid w:val="0024033B"/>
    <w:rsid w:val="002449ED"/>
    <w:rsid w:val="00250599"/>
    <w:rsid w:val="0025155A"/>
    <w:rsid w:val="00260D99"/>
    <w:rsid w:val="00263021"/>
    <w:rsid w:val="002647F5"/>
    <w:rsid w:val="002649B3"/>
    <w:rsid w:val="002740BC"/>
    <w:rsid w:val="002B394B"/>
    <w:rsid w:val="002B4480"/>
    <w:rsid w:val="002B6744"/>
    <w:rsid w:val="002B751B"/>
    <w:rsid w:val="002E1F09"/>
    <w:rsid w:val="00315B39"/>
    <w:rsid w:val="0032373A"/>
    <w:rsid w:val="00347249"/>
    <w:rsid w:val="00373D65"/>
    <w:rsid w:val="00376A79"/>
    <w:rsid w:val="00381AEA"/>
    <w:rsid w:val="00391E4C"/>
    <w:rsid w:val="003B5A7C"/>
    <w:rsid w:val="003C561B"/>
    <w:rsid w:val="003E016F"/>
    <w:rsid w:val="003F7AA0"/>
    <w:rsid w:val="004060EE"/>
    <w:rsid w:val="00411205"/>
    <w:rsid w:val="0043150B"/>
    <w:rsid w:val="0043254B"/>
    <w:rsid w:val="004508C7"/>
    <w:rsid w:val="00457249"/>
    <w:rsid w:val="00485A70"/>
    <w:rsid w:val="0049175C"/>
    <w:rsid w:val="004A2531"/>
    <w:rsid w:val="004C076E"/>
    <w:rsid w:val="004F07C2"/>
    <w:rsid w:val="005157A8"/>
    <w:rsid w:val="00525861"/>
    <w:rsid w:val="00532357"/>
    <w:rsid w:val="00544782"/>
    <w:rsid w:val="005564B7"/>
    <w:rsid w:val="00576C74"/>
    <w:rsid w:val="0058574A"/>
    <w:rsid w:val="00592726"/>
    <w:rsid w:val="005A0CD0"/>
    <w:rsid w:val="005B0D5B"/>
    <w:rsid w:val="005B3B11"/>
    <w:rsid w:val="005B79F8"/>
    <w:rsid w:val="005D4E1D"/>
    <w:rsid w:val="005E55FA"/>
    <w:rsid w:val="005F2D90"/>
    <w:rsid w:val="005F6362"/>
    <w:rsid w:val="005F6D12"/>
    <w:rsid w:val="00614F7B"/>
    <w:rsid w:val="00616EEA"/>
    <w:rsid w:val="0061727D"/>
    <w:rsid w:val="0068403C"/>
    <w:rsid w:val="006855B2"/>
    <w:rsid w:val="006922FD"/>
    <w:rsid w:val="006A1055"/>
    <w:rsid w:val="006D13B5"/>
    <w:rsid w:val="006E3D53"/>
    <w:rsid w:val="006F5F04"/>
    <w:rsid w:val="007003DC"/>
    <w:rsid w:val="007044B2"/>
    <w:rsid w:val="00705504"/>
    <w:rsid w:val="007077D4"/>
    <w:rsid w:val="007135C0"/>
    <w:rsid w:val="00714F38"/>
    <w:rsid w:val="00746AE8"/>
    <w:rsid w:val="00747B87"/>
    <w:rsid w:val="00757A14"/>
    <w:rsid w:val="00764C2A"/>
    <w:rsid w:val="007757F6"/>
    <w:rsid w:val="0077586E"/>
    <w:rsid w:val="0078608E"/>
    <w:rsid w:val="00795DB3"/>
    <w:rsid w:val="007A770A"/>
    <w:rsid w:val="007B1EC6"/>
    <w:rsid w:val="007B7A40"/>
    <w:rsid w:val="007C0563"/>
    <w:rsid w:val="007C5995"/>
    <w:rsid w:val="007E4D9D"/>
    <w:rsid w:val="007E77B3"/>
    <w:rsid w:val="0080258D"/>
    <w:rsid w:val="00803FC4"/>
    <w:rsid w:val="00810E8D"/>
    <w:rsid w:val="00823DAA"/>
    <w:rsid w:val="00825D8C"/>
    <w:rsid w:val="008354D9"/>
    <w:rsid w:val="0083601A"/>
    <w:rsid w:val="008402CF"/>
    <w:rsid w:val="00854E55"/>
    <w:rsid w:val="008654AC"/>
    <w:rsid w:val="00872001"/>
    <w:rsid w:val="00873E03"/>
    <w:rsid w:val="008C7768"/>
    <w:rsid w:val="008D2AF4"/>
    <w:rsid w:val="008F3F90"/>
    <w:rsid w:val="0091078D"/>
    <w:rsid w:val="00917274"/>
    <w:rsid w:val="00920F95"/>
    <w:rsid w:val="009252A5"/>
    <w:rsid w:val="00931864"/>
    <w:rsid w:val="009323FE"/>
    <w:rsid w:val="00932F39"/>
    <w:rsid w:val="00950043"/>
    <w:rsid w:val="00961FE4"/>
    <w:rsid w:val="009633BF"/>
    <w:rsid w:val="00993914"/>
    <w:rsid w:val="00993C6F"/>
    <w:rsid w:val="00994377"/>
    <w:rsid w:val="009977C4"/>
    <w:rsid w:val="009A3D2A"/>
    <w:rsid w:val="009A5DC3"/>
    <w:rsid w:val="009B4A82"/>
    <w:rsid w:val="009D08DE"/>
    <w:rsid w:val="009F092E"/>
    <w:rsid w:val="009F46B8"/>
    <w:rsid w:val="009F588D"/>
    <w:rsid w:val="00A00B28"/>
    <w:rsid w:val="00A076D7"/>
    <w:rsid w:val="00A2462F"/>
    <w:rsid w:val="00A25A25"/>
    <w:rsid w:val="00A3207B"/>
    <w:rsid w:val="00A346F7"/>
    <w:rsid w:val="00A34D9D"/>
    <w:rsid w:val="00AA4476"/>
    <w:rsid w:val="00AB492E"/>
    <w:rsid w:val="00AC4B10"/>
    <w:rsid w:val="00AD07E4"/>
    <w:rsid w:val="00AE17E2"/>
    <w:rsid w:val="00AE6D5A"/>
    <w:rsid w:val="00B0606A"/>
    <w:rsid w:val="00B11D65"/>
    <w:rsid w:val="00B2665F"/>
    <w:rsid w:val="00B26AF1"/>
    <w:rsid w:val="00B321DA"/>
    <w:rsid w:val="00B37BC9"/>
    <w:rsid w:val="00B50495"/>
    <w:rsid w:val="00B56288"/>
    <w:rsid w:val="00B66F9B"/>
    <w:rsid w:val="00B70381"/>
    <w:rsid w:val="00B80366"/>
    <w:rsid w:val="00B90BBE"/>
    <w:rsid w:val="00B94060"/>
    <w:rsid w:val="00BA2870"/>
    <w:rsid w:val="00BA603D"/>
    <w:rsid w:val="00BA62AA"/>
    <w:rsid w:val="00BB2A58"/>
    <w:rsid w:val="00BB7D01"/>
    <w:rsid w:val="00BE1D45"/>
    <w:rsid w:val="00BE2D27"/>
    <w:rsid w:val="00BF3938"/>
    <w:rsid w:val="00C030DC"/>
    <w:rsid w:val="00C119F9"/>
    <w:rsid w:val="00C22966"/>
    <w:rsid w:val="00C2612F"/>
    <w:rsid w:val="00C317B6"/>
    <w:rsid w:val="00C33278"/>
    <w:rsid w:val="00C33B7F"/>
    <w:rsid w:val="00C3457E"/>
    <w:rsid w:val="00C46FF8"/>
    <w:rsid w:val="00C71F00"/>
    <w:rsid w:val="00C83236"/>
    <w:rsid w:val="00CA4E3B"/>
    <w:rsid w:val="00CB45BC"/>
    <w:rsid w:val="00CB63BB"/>
    <w:rsid w:val="00CB7C86"/>
    <w:rsid w:val="00CC01B3"/>
    <w:rsid w:val="00CC0EAF"/>
    <w:rsid w:val="00CC2CB7"/>
    <w:rsid w:val="00CD389D"/>
    <w:rsid w:val="00CD72E2"/>
    <w:rsid w:val="00CE63F3"/>
    <w:rsid w:val="00D36C34"/>
    <w:rsid w:val="00D429B6"/>
    <w:rsid w:val="00D43220"/>
    <w:rsid w:val="00D45965"/>
    <w:rsid w:val="00D51A65"/>
    <w:rsid w:val="00D62304"/>
    <w:rsid w:val="00D86611"/>
    <w:rsid w:val="00DA18AA"/>
    <w:rsid w:val="00DA2CC3"/>
    <w:rsid w:val="00DC7938"/>
    <w:rsid w:val="00DD3431"/>
    <w:rsid w:val="00DD55C2"/>
    <w:rsid w:val="00DD55C5"/>
    <w:rsid w:val="00DE5680"/>
    <w:rsid w:val="00E0608C"/>
    <w:rsid w:val="00E20F08"/>
    <w:rsid w:val="00E340B1"/>
    <w:rsid w:val="00E343B3"/>
    <w:rsid w:val="00E46EF5"/>
    <w:rsid w:val="00E62CC4"/>
    <w:rsid w:val="00E6306F"/>
    <w:rsid w:val="00E632AA"/>
    <w:rsid w:val="00E65115"/>
    <w:rsid w:val="00E9019C"/>
    <w:rsid w:val="00EC30C6"/>
    <w:rsid w:val="00EF3B61"/>
    <w:rsid w:val="00F100BB"/>
    <w:rsid w:val="00F11989"/>
    <w:rsid w:val="00F21836"/>
    <w:rsid w:val="00F341BB"/>
    <w:rsid w:val="00F3437E"/>
    <w:rsid w:val="00F508DD"/>
    <w:rsid w:val="00F56E1B"/>
    <w:rsid w:val="00F617C8"/>
    <w:rsid w:val="00F6522F"/>
    <w:rsid w:val="00F777FE"/>
    <w:rsid w:val="00F8246F"/>
    <w:rsid w:val="00F83EE3"/>
    <w:rsid w:val="00F943A5"/>
    <w:rsid w:val="00FA1155"/>
    <w:rsid w:val="00FB4C90"/>
    <w:rsid w:val="00FB5F93"/>
    <w:rsid w:val="00FC3EA8"/>
    <w:rsid w:val="00FC4EB1"/>
    <w:rsid w:val="00FD40A2"/>
    <w:rsid w:val="00FD448E"/>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DA19"/>
  <w15:docId w15:val="{DAC2D074-2F3D-40A7-A3C7-DB25ABCF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Listenabsatz">
    <w:name w:val="List Paragraph"/>
    <w:basedOn w:val="Standard"/>
    <w:uiPriority w:val="34"/>
    <w:qFormat/>
    <w:rsid w:val="00D86611"/>
    <w:pPr>
      <w:ind w:left="720"/>
      <w:contextualSpacing/>
    </w:pPr>
  </w:style>
  <w:style w:type="character" w:styleId="Kommentarzeichen">
    <w:name w:val="annotation reference"/>
    <w:basedOn w:val="Absatz-Standardschriftart"/>
    <w:semiHidden/>
    <w:unhideWhenUsed/>
    <w:rsid w:val="00012347"/>
    <w:rPr>
      <w:sz w:val="16"/>
      <w:szCs w:val="16"/>
    </w:rPr>
  </w:style>
  <w:style w:type="paragraph" w:styleId="Kommentartext">
    <w:name w:val="annotation text"/>
    <w:basedOn w:val="Standard"/>
    <w:link w:val="KommentartextZchn"/>
    <w:unhideWhenUsed/>
    <w:rsid w:val="00012347"/>
  </w:style>
  <w:style w:type="character" w:customStyle="1" w:styleId="KommentartextZchn">
    <w:name w:val="Kommentartext Zchn"/>
    <w:basedOn w:val="Absatz-Standardschriftart"/>
    <w:link w:val="Kommentartext"/>
    <w:rsid w:val="00012347"/>
    <w:rPr>
      <w:lang w:eastAsia="en-US"/>
    </w:rPr>
  </w:style>
  <w:style w:type="paragraph" w:styleId="Kommentarthema">
    <w:name w:val="annotation subject"/>
    <w:basedOn w:val="Kommentartext"/>
    <w:next w:val="Kommentartext"/>
    <w:link w:val="KommentarthemaZchn"/>
    <w:semiHidden/>
    <w:unhideWhenUsed/>
    <w:rsid w:val="00012347"/>
    <w:rPr>
      <w:b/>
      <w:bCs/>
    </w:rPr>
  </w:style>
  <w:style w:type="character" w:customStyle="1" w:styleId="KommentarthemaZchn">
    <w:name w:val="Kommentarthema Zchn"/>
    <w:basedOn w:val="KommentartextZchn"/>
    <w:link w:val="Kommentarthema"/>
    <w:semiHidden/>
    <w:rsid w:val="00012347"/>
    <w:rPr>
      <w:b/>
      <w:bCs/>
      <w:lang w:eastAsia="en-US"/>
    </w:rPr>
  </w:style>
  <w:style w:type="paragraph" w:styleId="berarbeitung">
    <w:name w:val="Revision"/>
    <w:hidden/>
    <w:uiPriority w:val="99"/>
    <w:semiHidden/>
    <w:rsid w:val="00012347"/>
    <w:rPr>
      <w:lang w:eastAsia="en-US"/>
    </w:rPr>
  </w:style>
  <w:style w:type="paragraph" w:styleId="Aufzhlungszeichen">
    <w:name w:val="List Bullet"/>
    <w:basedOn w:val="Standard"/>
    <w:rsid w:val="00917274"/>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5DD6-CE31-4839-B33E-BA8315A3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3692</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Grill, Rainer / ZA/PR</cp:lastModifiedBy>
  <cp:revision>2</cp:revision>
  <cp:lastPrinted>2025-09-12T09:06:00Z</cp:lastPrinted>
  <dcterms:created xsi:type="dcterms:W3CDTF">2025-09-12T11:55:00Z</dcterms:created>
  <dcterms:modified xsi:type="dcterms:W3CDTF">2025-09-12T11:55:00Z</dcterms:modified>
</cp:coreProperties>
</file>